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BB312" w14:textId="77777777" w:rsidR="00F936D8" w:rsidRDefault="00F936D8" w:rsidP="005D4927">
      <w:pPr>
        <w:pBdr>
          <w:bottom w:val="single" w:sz="4" w:space="1" w:color="auto"/>
        </w:pBdr>
        <w:jc w:val="center"/>
        <w:rPr>
          <w:rFonts w:ascii="Arial" w:hAnsi="Arial" w:cs="Arial"/>
          <w:b/>
          <w:sz w:val="24"/>
          <w:szCs w:val="24"/>
        </w:rPr>
      </w:pPr>
    </w:p>
    <w:p w14:paraId="6F2C2591" w14:textId="77777777" w:rsidR="00FF649E" w:rsidRDefault="00FF649E" w:rsidP="005D4927">
      <w:pPr>
        <w:pBdr>
          <w:bottom w:val="single" w:sz="4" w:space="1" w:color="auto"/>
        </w:pBdr>
        <w:jc w:val="center"/>
        <w:rPr>
          <w:rFonts w:ascii="Arial" w:hAnsi="Arial" w:cs="Arial"/>
          <w:b/>
          <w:sz w:val="28"/>
          <w:szCs w:val="28"/>
        </w:rPr>
      </w:pPr>
    </w:p>
    <w:p w14:paraId="2ED2E7B0" w14:textId="384FF9BA" w:rsidR="005D4927" w:rsidRPr="001761C0" w:rsidRDefault="005D4927" w:rsidP="005D4927">
      <w:pPr>
        <w:pBdr>
          <w:bottom w:val="single" w:sz="4" w:space="1" w:color="auto"/>
        </w:pBdr>
        <w:jc w:val="center"/>
        <w:rPr>
          <w:rFonts w:ascii="Arial" w:hAnsi="Arial" w:cs="Arial"/>
          <w:b/>
          <w:sz w:val="28"/>
          <w:szCs w:val="28"/>
        </w:rPr>
      </w:pPr>
      <w:r w:rsidRPr="001761C0">
        <w:rPr>
          <w:rFonts w:ascii="Arial" w:hAnsi="Arial" w:cs="Arial"/>
          <w:b/>
          <w:sz w:val="28"/>
          <w:szCs w:val="28"/>
        </w:rPr>
        <w:t>ANEXO II – CADERNO DE ESPECIFICAÇÕES TÉCNICAS</w:t>
      </w:r>
    </w:p>
    <w:p w14:paraId="6C0F054E" w14:textId="5F3B0072" w:rsidR="005D4927" w:rsidRDefault="008B61BB" w:rsidP="008B61BB">
      <w:pPr>
        <w:jc w:val="center"/>
        <w:rPr>
          <w:rFonts w:ascii="Arial" w:hAnsi="Arial" w:cs="Arial"/>
          <w:b/>
          <w:bCs/>
          <w:sz w:val="24"/>
          <w:szCs w:val="24"/>
        </w:rPr>
      </w:pPr>
      <w:bookmarkStart w:id="0" w:name="_Toc200946465"/>
      <w:bookmarkStart w:id="1" w:name="_Toc200270191"/>
      <w:bookmarkEnd w:id="0"/>
      <w:bookmarkEnd w:id="1"/>
      <w:r>
        <w:rPr>
          <w:rFonts w:ascii="Arial" w:hAnsi="Arial" w:cs="Arial"/>
          <w:b/>
          <w:bCs/>
          <w:sz w:val="24"/>
          <w:szCs w:val="24"/>
        </w:rPr>
        <w:t xml:space="preserve">Rev. </w:t>
      </w:r>
      <w:r w:rsidR="003B4F16">
        <w:rPr>
          <w:rFonts w:ascii="Arial" w:hAnsi="Arial" w:cs="Arial"/>
          <w:b/>
          <w:bCs/>
          <w:sz w:val="24"/>
          <w:szCs w:val="24"/>
        </w:rPr>
        <w:t>0</w:t>
      </w:r>
      <w:r w:rsidR="00D325D8">
        <w:rPr>
          <w:rFonts w:ascii="Arial" w:hAnsi="Arial" w:cs="Arial"/>
          <w:b/>
          <w:bCs/>
          <w:sz w:val="24"/>
          <w:szCs w:val="24"/>
        </w:rPr>
        <w:t>3</w:t>
      </w:r>
    </w:p>
    <w:p w14:paraId="480195C5" w14:textId="77777777" w:rsidR="006E7FA0" w:rsidRPr="00F61228" w:rsidRDefault="006E7FA0" w:rsidP="008B61BB">
      <w:pPr>
        <w:jc w:val="center"/>
        <w:rPr>
          <w:rFonts w:ascii="Arial" w:hAnsi="Arial" w:cs="Arial"/>
          <w:b/>
          <w:bCs/>
          <w:sz w:val="24"/>
          <w:szCs w:val="24"/>
        </w:rPr>
      </w:pPr>
    </w:p>
    <w:p w14:paraId="174B6E49" w14:textId="77777777" w:rsidR="005D4927" w:rsidRPr="00F936D8" w:rsidRDefault="005D4927" w:rsidP="005D4927">
      <w:pPr>
        <w:pStyle w:val="Corpodetexto"/>
        <w:widowControl w:val="0"/>
        <w:numPr>
          <w:ilvl w:val="0"/>
          <w:numId w:val="1"/>
        </w:numPr>
        <w:spacing w:before="100" w:beforeAutospacing="1" w:after="100" w:afterAutospacing="1" w:line="360" w:lineRule="auto"/>
      </w:pPr>
      <w:r w:rsidRPr="00F61228">
        <w:rPr>
          <w:b/>
        </w:rPr>
        <w:t xml:space="preserve">1. </w:t>
      </w:r>
      <w:r w:rsidRPr="00F61228">
        <w:rPr>
          <w:b/>
        </w:rPr>
        <w:tab/>
        <w:t>OBJETO</w:t>
      </w:r>
    </w:p>
    <w:p w14:paraId="44E71469" w14:textId="77777777" w:rsidR="00F936D8" w:rsidRDefault="00F936D8" w:rsidP="005D4927">
      <w:pPr>
        <w:pStyle w:val="Corpodetexto"/>
        <w:widowControl w:val="0"/>
        <w:numPr>
          <w:ilvl w:val="0"/>
          <w:numId w:val="1"/>
        </w:numPr>
        <w:spacing w:before="100" w:beforeAutospacing="1" w:after="100" w:afterAutospacing="1" w:line="360" w:lineRule="auto"/>
      </w:pPr>
    </w:p>
    <w:p w14:paraId="7BAE2782" w14:textId="633B88F7" w:rsidR="00F936D8" w:rsidRDefault="00F936D8" w:rsidP="000F59A6">
      <w:pPr>
        <w:pStyle w:val="Corpodetexto"/>
        <w:widowControl w:val="0"/>
        <w:numPr>
          <w:ilvl w:val="0"/>
          <w:numId w:val="1"/>
        </w:numPr>
        <w:spacing w:before="100" w:beforeAutospacing="1" w:after="100" w:afterAutospacing="1" w:line="360" w:lineRule="auto"/>
      </w:pPr>
      <w:r w:rsidRPr="00F936D8">
        <w:t>Contratação de empresa especializada na prestação de serviços de elaboração de Projeto Arquitetônico e complementares para Reforma das Fachadas (Esquadrias e Paredes) do </w:t>
      </w:r>
      <w:r w:rsidR="003B4F16" w:rsidRPr="003B4F16">
        <w:rPr>
          <w:b/>
          <w:bCs/>
        </w:rPr>
        <w:t>Fórum Federal de Santos – 4ª Subseção Judiciária</w:t>
      </w:r>
      <w:r w:rsidR="003B4F16">
        <w:t>,</w:t>
      </w:r>
      <w:r w:rsidRPr="00F936D8">
        <w:t xml:space="preserve"> compreendendo: </w:t>
      </w:r>
      <w:r w:rsidRPr="006D4341">
        <w:t xml:space="preserve">Levantamento Cadastral, </w:t>
      </w:r>
      <w:r w:rsidR="000F59A6" w:rsidRPr="006D4341">
        <w:t xml:space="preserve">Avaliação da Envoltória, Estudo de Viabilidade e Preliminar, Anteprojeto, Projeto Básico, Projetos Legais e Projeto Executivo (inclusive Orçamento). </w:t>
      </w:r>
    </w:p>
    <w:p w14:paraId="0359E49C" w14:textId="77777777" w:rsidR="000F59A6" w:rsidRDefault="000F59A6" w:rsidP="000F59A6">
      <w:pPr>
        <w:pStyle w:val="PargrafodaLista"/>
      </w:pPr>
    </w:p>
    <w:p w14:paraId="020B9612" w14:textId="6B2EC0FA" w:rsidR="005D4927" w:rsidRPr="00F61228" w:rsidRDefault="005D4927" w:rsidP="005D4927">
      <w:pPr>
        <w:pStyle w:val="Ttulo1"/>
        <w:keepNext w:val="0"/>
        <w:widowControl w:val="0"/>
        <w:tabs>
          <w:tab w:val="left" w:pos="426"/>
        </w:tabs>
        <w:spacing w:before="280" w:after="280" w:line="360" w:lineRule="auto"/>
      </w:pPr>
      <w:r w:rsidRPr="00F61228">
        <w:rPr>
          <w:rFonts w:ascii="Arial" w:hAnsi="Arial"/>
          <w:b/>
        </w:rPr>
        <w:t xml:space="preserve">2. </w:t>
      </w:r>
      <w:r w:rsidRPr="00F61228">
        <w:rPr>
          <w:rFonts w:ascii="Arial" w:hAnsi="Arial"/>
          <w:b/>
        </w:rPr>
        <w:tab/>
        <w:t>CONDIÇÕES GERAIS:</w:t>
      </w:r>
    </w:p>
    <w:p w14:paraId="1188E2F8" w14:textId="77777777" w:rsidR="005D4927" w:rsidRPr="00F61228" w:rsidRDefault="005D4927" w:rsidP="005D4927">
      <w:pPr>
        <w:pStyle w:val="Corpodetexto"/>
        <w:widowControl w:val="0"/>
        <w:numPr>
          <w:ilvl w:val="0"/>
          <w:numId w:val="1"/>
        </w:numPr>
        <w:spacing w:before="100" w:beforeAutospacing="1" w:after="100" w:afterAutospacing="1" w:line="360" w:lineRule="auto"/>
        <w:rPr>
          <w:rFonts w:cs="Arial"/>
          <w:b/>
        </w:rPr>
      </w:pPr>
      <w:r w:rsidRPr="00F61228">
        <w:rPr>
          <w:rFonts w:cs="Arial"/>
          <w:b/>
        </w:rPr>
        <w:t>2.1. Programa de Necessidades:</w:t>
      </w:r>
    </w:p>
    <w:p w14:paraId="477BC958" w14:textId="228D4FF3" w:rsidR="00621B62" w:rsidRDefault="00327E42" w:rsidP="00F53791">
      <w:pPr>
        <w:pStyle w:val="textojustificado"/>
        <w:spacing w:before="0" w:beforeAutospacing="0" w:after="0" w:afterAutospacing="0" w:line="360" w:lineRule="auto"/>
        <w:jc w:val="both"/>
        <w:rPr>
          <w:rFonts w:ascii="Arial" w:hAnsi="Arial"/>
          <w:szCs w:val="20"/>
          <w:lang w:eastAsia="ar-SA"/>
        </w:rPr>
      </w:pPr>
      <w:r>
        <w:rPr>
          <w:rFonts w:ascii="Arial" w:hAnsi="Arial"/>
          <w:szCs w:val="20"/>
          <w:lang w:eastAsia="ar-SA"/>
        </w:rPr>
        <w:t xml:space="preserve">Projeto Completo para </w:t>
      </w:r>
      <w:r w:rsidR="00621B62">
        <w:rPr>
          <w:rFonts w:ascii="Arial" w:hAnsi="Arial"/>
          <w:szCs w:val="20"/>
          <w:lang w:eastAsia="ar-SA"/>
        </w:rPr>
        <w:t xml:space="preserve">Adequação dos sistemas de esquadrias, considerando as </w:t>
      </w:r>
      <w:r w:rsidR="00621B62" w:rsidRPr="00F61228">
        <w:rPr>
          <w:rFonts w:ascii="Arial" w:hAnsi="Arial"/>
          <w:szCs w:val="20"/>
          <w:lang w:eastAsia="ar-SA"/>
        </w:rPr>
        <w:t>interface</w:t>
      </w:r>
      <w:r w:rsidR="00621B62">
        <w:rPr>
          <w:rFonts w:ascii="Arial" w:hAnsi="Arial"/>
          <w:szCs w:val="20"/>
          <w:lang w:eastAsia="ar-SA"/>
        </w:rPr>
        <w:t>s</w:t>
      </w:r>
      <w:r w:rsidR="00621B62" w:rsidRPr="00F61228">
        <w:rPr>
          <w:rFonts w:ascii="Arial" w:hAnsi="Arial"/>
          <w:szCs w:val="20"/>
          <w:lang w:eastAsia="ar-SA"/>
        </w:rPr>
        <w:t xml:space="preserve"> com os demais elementos construtivos da fachada</w:t>
      </w:r>
      <w:r w:rsidR="00621B62">
        <w:rPr>
          <w:rFonts w:ascii="Arial" w:hAnsi="Arial"/>
          <w:szCs w:val="20"/>
          <w:lang w:eastAsia="ar-SA"/>
        </w:rPr>
        <w:t xml:space="preserve">, tendo em vista a resolução de problemas existentes (desgaste e mau funcionamento) e atendendo as </w:t>
      </w:r>
      <w:r w:rsidR="00546A94">
        <w:rPr>
          <w:rFonts w:ascii="Arial" w:hAnsi="Arial"/>
          <w:szCs w:val="20"/>
          <w:lang w:eastAsia="ar-SA"/>
        </w:rPr>
        <w:t>premissas abaixo relacionadas.</w:t>
      </w:r>
    </w:p>
    <w:p w14:paraId="16AAB338" w14:textId="77777777" w:rsidR="00FF649E" w:rsidRDefault="00FF649E" w:rsidP="00F53791">
      <w:pPr>
        <w:pStyle w:val="textojustificado"/>
        <w:spacing w:before="0" w:beforeAutospacing="0" w:after="0" w:afterAutospacing="0" w:line="360" w:lineRule="auto"/>
        <w:jc w:val="both"/>
        <w:rPr>
          <w:rFonts w:ascii="Arial" w:hAnsi="Arial"/>
          <w:szCs w:val="20"/>
          <w:lang w:eastAsia="ar-SA"/>
        </w:rPr>
      </w:pPr>
    </w:p>
    <w:p w14:paraId="614BBABF" w14:textId="0FD91DB2" w:rsidR="00725494" w:rsidRDefault="00725494" w:rsidP="00725494">
      <w:pPr>
        <w:pStyle w:val="Corpodetexto"/>
        <w:widowControl w:val="0"/>
        <w:spacing w:before="280" w:after="280" w:line="360" w:lineRule="auto"/>
        <w:rPr>
          <w:rFonts w:cs="Arial"/>
          <w:b/>
        </w:rPr>
      </w:pPr>
      <w:r>
        <w:rPr>
          <w:rFonts w:cs="Arial"/>
          <w:b/>
        </w:rPr>
        <w:t>2</w:t>
      </w:r>
      <w:r w:rsidRPr="007F0CA5">
        <w:rPr>
          <w:rFonts w:cs="Arial"/>
          <w:b/>
        </w:rPr>
        <w:t>.</w:t>
      </w:r>
      <w:r>
        <w:rPr>
          <w:rFonts w:cs="Arial"/>
          <w:b/>
        </w:rPr>
        <w:t>2</w:t>
      </w:r>
      <w:r w:rsidRPr="007F0CA5">
        <w:rPr>
          <w:rFonts w:cs="Arial"/>
          <w:b/>
        </w:rPr>
        <w:t>. Premissas:</w:t>
      </w:r>
    </w:p>
    <w:p w14:paraId="314819C3" w14:textId="77777777" w:rsidR="00725494" w:rsidRPr="002B3295" w:rsidRDefault="00725494" w:rsidP="00725494">
      <w:pPr>
        <w:pStyle w:val="Corpodetexto"/>
        <w:widowControl w:val="0"/>
        <w:tabs>
          <w:tab w:val="left" w:pos="426"/>
        </w:tabs>
        <w:spacing w:before="100" w:beforeAutospacing="1" w:after="100" w:afterAutospacing="1" w:line="360" w:lineRule="auto"/>
        <w:rPr>
          <w:rFonts w:cs="Arial"/>
        </w:rPr>
      </w:pPr>
      <w:r w:rsidRPr="002B3295">
        <w:rPr>
          <w:rFonts w:cs="Arial"/>
        </w:rPr>
        <w:t>a) Adequação ao uso da edificação, ao partido arquitetônico e aos requisitos de desempenho – segurança, acessibilidade, funcionalidade, durabilidade e sustentabilidade;</w:t>
      </w:r>
    </w:p>
    <w:p w14:paraId="361128A7" w14:textId="77777777" w:rsidR="00725494" w:rsidRPr="002B3295" w:rsidRDefault="00725494" w:rsidP="00725494">
      <w:pPr>
        <w:pStyle w:val="Corpodetexto"/>
        <w:widowControl w:val="0"/>
        <w:tabs>
          <w:tab w:val="left" w:pos="426"/>
        </w:tabs>
        <w:spacing w:before="100" w:beforeAutospacing="1" w:after="100" w:afterAutospacing="1" w:line="360" w:lineRule="auto"/>
        <w:rPr>
          <w:rFonts w:cs="Arial"/>
        </w:rPr>
      </w:pPr>
      <w:r w:rsidRPr="002B3295">
        <w:rPr>
          <w:rFonts w:cs="Arial"/>
        </w:rPr>
        <w:t>b) Exequibilidade, economicidade e consistência das propostas, contemplando soluções que privilegiem a sustentabilidade e o aproveitamento da infraestrutura existente e considerem os diversos elementos das instalações prediais;</w:t>
      </w:r>
    </w:p>
    <w:p w14:paraId="4B516E34" w14:textId="77777777" w:rsidR="00725494" w:rsidRPr="002B3295" w:rsidRDefault="00725494" w:rsidP="00725494">
      <w:pPr>
        <w:pStyle w:val="Corpodetexto"/>
        <w:widowControl w:val="0"/>
        <w:tabs>
          <w:tab w:val="left" w:pos="426"/>
        </w:tabs>
        <w:spacing w:before="100" w:beforeAutospacing="1" w:after="100" w:afterAutospacing="1" w:line="360" w:lineRule="auto"/>
        <w:rPr>
          <w:rFonts w:cs="Arial"/>
        </w:rPr>
      </w:pPr>
      <w:r w:rsidRPr="002B3295">
        <w:rPr>
          <w:rFonts w:cs="Arial"/>
        </w:rPr>
        <w:lastRenderedPageBreak/>
        <w:t xml:space="preserve">c) </w:t>
      </w:r>
      <w:r w:rsidRPr="002B3295">
        <w:t>Minuciosidade</w:t>
      </w:r>
      <w:r w:rsidRPr="002B3295">
        <w:rPr>
          <w:rFonts w:cs="Arial"/>
        </w:rPr>
        <w:t xml:space="preserve"> na elaboração </w:t>
      </w:r>
      <w:r>
        <w:rPr>
          <w:rFonts w:cs="Arial"/>
        </w:rPr>
        <w:t>d</w:t>
      </w:r>
      <w:r w:rsidRPr="002B3295">
        <w:rPr>
          <w:rFonts w:cs="Arial"/>
        </w:rPr>
        <w:t>as proposições</w:t>
      </w:r>
      <w:r>
        <w:rPr>
          <w:rFonts w:cs="Arial"/>
        </w:rPr>
        <w:t>,</w:t>
      </w:r>
      <w:r w:rsidRPr="002B3295">
        <w:rPr>
          <w:rFonts w:cs="Arial"/>
        </w:rPr>
        <w:t xml:space="preserve"> na verificação das condições e</w:t>
      </w:r>
      <w:r>
        <w:rPr>
          <w:rFonts w:cs="Arial"/>
        </w:rPr>
        <w:t xml:space="preserve"> no levantamento das</w:t>
      </w:r>
      <w:r w:rsidRPr="002B3295">
        <w:rPr>
          <w:rFonts w:cs="Arial"/>
        </w:rPr>
        <w:t xml:space="preserve"> dimensões </w:t>
      </w:r>
      <w:r>
        <w:rPr>
          <w:rFonts w:cs="Arial"/>
        </w:rPr>
        <w:t xml:space="preserve">e especificações de construção </w:t>
      </w:r>
      <w:r w:rsidRPr="002B3295">
        <w:rPr>
          <w:rFonts w:cs="Arial"/>
        </w:rPr>
        <w:t>do imóvel, considerando o rigor das exigências técnicas e legais;</w:t>
      </w:r>
      <w:r w:rsidRPr="002B3295">
        <w:t xml:space="preserve"> </w:t>
      </w:r>
    </w:p>
    <w:p w14:paraId="0DFD8B13" w14:textId="5B9D1B89" w:rsidR="00725494" w:rsidRPr="002B3295" w:rsidRDefault="00725494" w:rsidP="00725494">
      <w:pPr>
        <w:pStyle w:val="Corpodetexto"/>
        <w:widowControl w:val="0"/>
        <w:tabs>
          <w:tab w:val="left" w:pos="426"/>
        </w:tabs>
        <w:spacing w:before="100" w:beforeAutospacing="1" w:after="100" w:afterAutospacing="1" w:line="360" w:lineRule="auto"/>
        <w:rPr>
          <w:rFonts w:cs="Arial"/>
        </w:rPr>
      </w:pPr>
      <w:r w:rsidRPr="002B3295">
        <w:rPr>
          <w:rFonts w:cs="Arial"/>
        </w:rPr>
        <w:t xml:space="preserve">d) Adequação das interfaces do escopo contratado com os outros sistemas </w:t>
      </w:r>
      <w:r w:rsidRPr="003B4F16">
        <w:rPr>
          <w:rFonts w:cs="Arial"/>
        </w:rPr>
        <w:t>(</w:t>
      </w:r>
      <w:r w:rsidR="004B465C" w:rsidRPr="003B4F16">
        <w:rPr>
          <w:rFonts w:cs="Arial"/>
        </w:rPr>
        <w:t xml:space="preserve">proteção contra descargas atmosféricas, </w:t>
      </w:r>
      <w:r w:rsidRPr="002B3295">
        <w:rPr>
          <w:rFonts w:cs="Arial"/>
        </w:rPr>
        <w:t>proteção contra incêndios, ar-condicionado, entre outros) e demais interferências com equipamentos públicos, zelando pela manutenção das operações de equipamentos eletromecânicos sem transtornos ou exposição ao risco de interrupções ou sinistros;</w:t>
      </w:r>
    </w:p>
    <w:p w14:paraId="52CD04A2" w14:textId="77777777" w:rsidR="00725494" w:rsidRPr="002B3295" w:rsidRDefault="00725494" w:rsidP="00725494">
      <w:pPr>
        <w:pStyle w:val="Corpodetexto"/>
        <w:widowControl w:val="0"/>
        <w:tabs>
          <w:tab w:val="left" w:pos="426"/>
        </w:tabs>
        <w:spacing w:before="100" w:beforeAutospacing="1" w:after="100" w:afterAutospacing="1" w:line="360" w:lineRule="auto"/>
        <w:rPr>
          <w:rFonts w:cs="Arial"/>
        </w:rPr>
      </w:pPr>
      <w:r w:rsidRPr="002B3295">
        <w:rPr>
          <w:rFonts w:cs="Arial"/>
        </w:rPr>
        <w:t xml:space="preserve">e) Planejamento dos serviços e das </w:t>
      </w:r>
      <w:r>
        <w:rPr>
          <w:rFonts w:cs="Arial"/>
        </w:rPr>
        <w:t>vistorias</w:t>
      </w:r>
      <w:r w:rsidRPr="002B3295">
        <w:rPr>
          <w:rFonts w:cs="Arial"/>
        </w:rPr>
        <w:t xml:space="preserve"> de forma a não comprometer as atividades do edifício e de terceiros;</w:t>
      </w:r>
    </w:p>
    <w:p w14:paraId="1E37A58D" w14:textId="77777777" w:rsidR="00725494" w:rsidRPr="002B3295" w:rsidRDefault="00725494" w:rsidP="00725494">
      <w:pPr>
        <w:pStyle w:val="Corpodetexto"/>
        <w:tabs>
          <w:tab w:val="left" w:pos="426"/>
        </w:tabs>
        <w:spacing w:line="360" w:lineRule="auto"/>
        <w:rPr>
          <w:rFonts w:cs="Arial"/>
        </w:rPr>
      </w:pPr>
      <w:r w:rsidRPr="002B3295">
        <w:rPr>
          <w:rFonts w:cs="Arial"/>
        </w:rPr>
        <w:t>f) Total compatibilização das informações técnicas apresentadas nos produtos a serem gerados;</w:t>
      </w:r>
    </w:p>
    <w:p w14:paraId="57D6DEE0" w14:textId="77777777" w:rsidR="00725494" w:rsidRPr="002B3295" w:rsidRDefault="00725494" w:rsidP="00725494">
      <w:pPr>
        <w:pStyle w:val="Corpodetexto"/>
        <w:widowControl w:val="0"/>
        <w:tabs>
          <w:tab w:val="left" w:pos="426"/>
        </w:tabs>
        <w:spacing w:before="100" w:beforeAutospacing="1" w:after="100" w:afterAutospacing="1" w:line="360" w:lineRule="auto"/>
        <w:rPr>
          <w:rFonts w:cs="Arial"/>
        </w:rPr>
      </w:pPr>
      <w:r w:rsidRPr="002B3295">
        <w:rPr>
          <w:rFonts w:cs="Arial"/>
        </w:rPr>
        <w:t xml:space="preserve">g) </w:t>
      </w:r>
      <w:r>
        <w:rPr>
          <w:rFonts w:cs="Arial"/>
        </w:rPr>
        <w:t>A execução dos serviços e os produtos concluídos deverão observar o a</w:t>
      </w:r>
      <w:r w:rsidRPr="002B3295">
        <w:rPr>
          <w:rFonts w:cs="Arial"/>
        </w:rPr>
        <w:t>tendimento integral à legislação e às normas e práticas complementares:</w:t>
      </w:r>
    </w:p>
    <w:p w14:paraId="69310A3E" w14:textId="77777777" w:rsidR="00725494" w:rsidRPr="002B3295" w:rsidRDefault="00725494" w:rsidP="00725494">
      <w:pPr>
        <w:pStyle w:val="Corpodetexto"/>
        <w:widowControl w:val="0"/>
        <w:numPr>
          <w:ilvl w:val="0"/>
          <w:numId w:val="16"/>
        </w:numPr>
        <w:spacing w:line="360" w:lineRule="auto"/>
        <w:ind w:left="0" w:right="-2" w:firstLine="0"/>
        <w:rPr>
          <w:rFonts w:ascii="Arial (W1)" w:hAnsi="Arial (W1)"/>
          <w:szCs w:val="22"/>
        </w:rPr>
      </w:pPr>
      <w:r w:rsidRPr="002B3295">
        <w:rPr>
          <w:rFonts w:ascii="Arial (W1)" w:hAnsi="Arial (W1)"/>
          <w:szCs w:val="22"/>
        </w:rPr>
        <w:t>Leis, Decretos, Portarias e Normas Federais, Estaduais e Municipais, inclusive normas de concessionárias de serviços públicos;</w:t>
      </w:r>
    </w:p>
    <w:p w14:paraId="1962E8AF" w14:textId="2793AB6B" w:rsidR="00725494" w:rsidRPr="002B3295" w:rsidRDefault="00725494" w:rsidP="00725494">
      <w:pPr>
        <w:pStyle w:val="Corpodetexto"/>
        <w:widowControl w:val="0"/>
        <w:numPr>
          <w:ilvl w:val="0"/>
          <w:numId w:val="16"/>
        </w:numPr>
        <w:spacing w:line="360" w:lineRule="auto"/>
        <w:ind w:left="0" w:right="-2" w:firstLine="0"/>
        <w:rPr>
          <w:rFonts w:ascii="Arial (W1)" w:hAnsi="Arial (W1)"/>
          <w:szCs w:val="22"/>
        </w:rPr>
      </w:pPr>
      <w:r w:rsidRPr="002B3295">
        <w:rPr>
          <w:rFonts w:ascii="Arial (W1)" w:hAnsi="Arial (W1)"/>
          <w:szCs w:val="22"/>
        </w:rPr>
        <w:t>Normas da ABNT e do INMETRO</w:t>
      </w:r>
      <w:r>
        <w:rPr>
          <w:rFonts w:ascii="Arial (W1)" w:hAnsi="Arial (W1)"/>
          <w:szCs w:val="22"/>
        </w:rPr>
        <w:t xml:space="preserve"> </w:t>
      </w:r>
      <w:r>
        <w:rPr>
          <w:rFonts w:cs="Arial"/>
          <w:bCs/>
          <w:szCs w:val="24"/>
        </w:rPr>
        <w:t>que sejam pertinentes ao escopo do serviço, ou seja, referentes às áreas de Acessibilidade, Projeto Arquitetônico, Intervenções Civis e de Infraestrutura em Edificações, Instalações Elétricas, Instalações Hidrossanitárias, Projeto de Estruturas, Recuperação Estrutural e Segurança de Edificações</w:t>
      </w:r>
      <w:r w:rsidRPr="002B3295">
        <w:rPr>
          <w:rFonts w:ascii="Arial (W1)" w:hAnsi="Arial (W1)"/>
          <w:szCs w:val="22"/>
        </w:rPr>
        <w:t>;</w:t>
      </w:r>
    </w:p>
    <w:p w14:paraId="0285343B" w14:textId="77777777" w:rsidR="00725494" w:rsidRPr="002B3295" w:rsidRDefault="00725494" w:rsidP="00725494">
      <w:pPr>
        <w:pStyle w:val="Corpodetexto"/>
        <w:widowControl w:val="0"/>
        <w:numPr>
          <w:ilvl w:val="0"/>
          <w:numId w:val="16"/>
        </w:numPr>
        <w:spacing w:line="360" w:lineRule="auto"/>
        <w:ind w:left="0" w:right="-2" w:firstLine="0"/>
        <w:rPr>
          <w:rFonts w:ascii="Arial (W1)" w:hAnsi="Arial (W1)"/>
          <w:szCs w:val="22"/>
        </w:rPr>
      </w:pPr>
      <w:r w:rsidRPr="002B3295">
        <w:rPr>
          <w:rFonts w:ascii="Arial (W1)" w:hAnsi="Arial (W1)"/>
          <w:szCs w:val="22"/>
        </w:rPr>
        <w:t>Instruções e Resoluções dos Órgãos dos Sistemas CAU e CREA-CONFEA;</w:t>
      </w:r>
    </w:p>
    <w:p w14:paraId="4B3166D1" w14:textId="77777777" w:rsidR="00725494" w:rsidRDefault="00725494" w:rsidP="00725494">
      <w:pPr>
        <w:pStyle w:val="Corpodetexto"/>
        <w:widowControl w:val="0"/>
        <w:numPr>
          <w:ilvl w:val="0"/>
          <w:numId w:val="16"/>
        </w:numPr>
        <w:spacing w:line="360" w:lineRule="auto"/>
        <w:ind w:left="0" w:right="-2" w:firstLine="0"/>
        <w:rPr>
          <w:rFonts w:ascii="Arial (W1)" w:hAnsi="Arial (W1)"/>
          <w:szCs w:val="22"/>
        </w:rPr>
      </w:pPr>
      <w:r w:rsidRPr="002B3295">
        <w:rPr>
          <w:rFonts w:ascii="Arial (W1)" w:hAnsi="Arial (W1)"/>
          <w:szCs w:val="22"/>
        </w:rPr>
        <w:t>Práticas de Projeto, Construção e Manutenção de Edifícios Públicos Federais;</w:t>
      </w:r>
    </w:p>
    <w:p w14:paraId="25A911A1" w14:textId="77777777" w:rsidR="00725494" w:rsidRPr="002B3295" w:rsidRDefault="00725494" w:rsidP="00725494">
      <w:pPr>
        <w:pStyle w:val="Corpodetexto"/>
        <w:widowControl w:val="0"/>
        <w:numPr>
          <w:ilvl w:val="0"/>
          <w:numId w:val="16"/>
        </w:numPr>
        <w:spacing w:line="360" w:lineRule="auto"/>
        <w:ind w:left="0" w:right="-2" w:firstLine="0"/>
        <w:rPr>
          <w:rFonts w:ascii="Arial (W1)" w:hAnsi="Arial (W1)"/>
          <w:szCs w:val="22"/>
        </w:rPr>
      </w:pPr>
      <w:r>
        <w:rPr>
          <w:rFonts w:ascii="Arial (W1)" w:hAnsi="Arial (W1)"/>
          <w:szCs w:val="22"/>
        </w:rPr>
        <w:t>Instruções Técnicas do Corpo de Bombeiros do Estado de São Paulo (CBMESP);</w:t>
      </w:r>
    </w:p>
    <w:p w14:paraId="6216108C" w14:textId="77777777" w:rsidR="00725494" w:rsidRDefault="00725494" w:rsidP="00725494">
      <w:pPr>
        <w:pStyle w:val="Corpodetexto"/>
        <w:widowControl w:val="0"/>
        <w:numPr>
          <w:ilvl w:val="0"/>
          <w:numId w:val="16"/>
        </w:numPr>
        <w:spacing w:line="360" w:lineRule="auto"/>
        <w:ind w:left="0" w:right="-2" w:firstLine="0"/>
        <w:rPr>
          <w:rFonts w:ascii="Arial (W1)" w:hAnsi="Arial (W1)"/>
          <w:szCs w:val="22"/>
        </w:rPr>
      </w:pPr>
      <w:r w:rsidRPr="002B3295">
        <w:rPr>
          <w:rFonts w:ascii="Arial (W1)" w:hAnsi="Arial (W1)"/>
          <w:szCs w:val="22"/>
        </w:rPr>
        <w:t>Atos normativos do CONSELHO NACIONAL DE JUSTIÇA e do CONSELHO DA JUSTIÇA FEDERAL;</w:t>
      </w:r>
    </w:p>
    <w:p w14:paraId="0385BA82" w14:textId="77777777" w:rsidR="00725494" w:rsidRPr="002B3295" w:rsidRDefault="00725494" w:rsidP="00725494">
      <w:pPr>
        <w:pStyle w:val="Corpodetexto"/>
        <w:widowControl w:val="0"/>
        <w:numPr>
          <w:ilvl w:val="0"/>
          <w:numId w:val="16"/>
        </w:numPr>
        <w:spacing w:line="360" w:lineRule="auto"/>
        <w:ind w:left="0" w:right="-2" w:firstLine="0"/>
        <w:rPr>
          <w:rFonts w:ascii="Arial (W1)" w:hAnsi="Arial (W1)"/>
          <w:szCs w:val="22"/>
        </w:rPr>
      </w:pPr>
      <w:r w:rsidRPr="002B3295">
        <w:rPr>
          <w:rFonts w:ascii="Arial (W1)" w:hAnsi="Arial (W1)"/>
          <w:szCs w:val="22"/>
        </w:rPr>
        <w:t>Manual de Acessibilidade nas Edificações da Justiça Federal (CJF);</w:t>
      </w:r>
    </w:p>
    <w:p w14:paraId="3C50B311" w14:textId="77777777" w:rsidR="00725494" w:rsidRPr="002B3295" w:rsidRDefault="00725494" w:rsidP="00725494">
      <w:pPr>
        <w:pStyle w:val="Corpodetexto"/>
        <w:widowControl w:val="0"/>
        <w:numPr>
          <w:ilvl w:val="0"/>
          <w:numId w:val="16"/>
        </w:numPr>
        <w:spacing w:line="360" w:lineRule="auto"/>
        <w:ind w:left="0" w:right="-2" w:firstLine="0"/>
        <w:rPr>
          <w:rFonts w:ascii="Arial (W1)" w:hAnsi="Arial (W1)"/>
          <w:szCs w:val="22"/>
        </w:rPr>
      </w:pPr>
      <w:r w:rsidRPr="002B3295">
        <w:rPr>
          <w:rFonts w:ascii="Arial (W1)" w:hAnsi="Arial (W1)"/>
          <w:szCs w:val="22"/>
        </w:rPr>
        <w:lastRenderedPageBreak/>
        <w:t>Manual de Identidade Visual Justiça Federal (CJF);</w:t>
      </w:r>
    </w:p>
    <w:p w14:paraId="7EF26299" w14:textId="77777777" w:rsidR="00725494" w:rsidRDefault="00725494" w:rsidP="00725494">
      <w:pPr>
        <w:pStyle w:val="Corpodetexto"/>
        <w:widowControl w:val="0"/>
        <w:numPr>
          <w:ilvl w:val="0"/>
          <w:numId w:val="16"/>
        </w:numPr>
        <w:spacing w:line="360" w:lineRule="auto"/>
        <w:ind w:left="0" w:right="-2" w:firstLine="0"/>
        <w:rPr>
          <w:rFonts w:ascii="Arial (W1)" w:hAnsi="Arial (W1)"/>
          <w:szCs w:val="22"/>
        </w:rPr>
      </w:pPr>
      <w:r w:rsidRPr="002B3295">
        <w:rPr>
          <w:rFonts w:ascii="Arial (W1)" w:hAnsi="Arial (W1)"/>
          <w:szCs w:val="22"/>
        </w:rPr>
        <w:t>Manual de Sustentabilidade e Eficiência Energética da Justiça Federal (CJF)</w:t>
      </w:r>
      <w:r>
        <w:rPr>
          <w:rFonts w:ascii="Arial (W1)" w:hAnsi="Arial (W1)"/>
          <w:szCs w:val="22"/>
        </w:rPr>
        <w:t>;</w:t>
      </w:r>
    </w:p>
    <w:p w14:paraId="33BD761A" w14:textId="77777777" w:rsidR="00725494" w:rsidRDefault="00725494" w:rsidP="00725494">
      <w:pPr>
        <w:pStyle w:val="Corpodetexto"/>
        <w:widowControl w:val="0"/>
        <w:numPr>
          <w:ilvl w:val="0"/>
          <w:numId w:val="16"/>
        </w:numPr>
        <w:spacing w:line="360" w:lineRule="auto"/>
        <w:ind w:left="0" w:right="-2" w:firstLine="0"/>
        <w:rPr>
          <w:rFonts w:ascii="Arial (W1)" w:hAnsi="Arial (W1)"/>
          <w:szCs w:val="22"/>
        </w:rPr>
      </w:pPr>
      <w:r>
        <w:rPr>
          <w:rFonts w:ascii="Arial (W1)" w:hAnsi="Arial (W1)"/>
          <w:szCs w:val="22"/>
        </w:rPr>
        <w:t>Diretrizes do Programa Brasileiro de Etiquetagem – PBE EDIFICA;</w:t>
      </w:r>
    </w:p>
    <w:p w14:paraId="06689A4B" w14:textId="77777777" w:rsidR="00725494" w:rsidRDefault="00725494" w:rsidP="00725494">
      <w:pPr>
        <w:pStyle w:val="Corpodetexto"/>
        <w:widowControl w:val="0"/>
        <w:numPr>
          <w:ilvl w:val="0"/>
          <w:numId w:val="16"/>
        </w:numPr>
        <w:spacing w:line="360" w:lineRule="auto"/>
        <w:ind w:left="0" w:right="-2" w:firstLine="0"/>
        <w:rPr>
          <w:rFonts w:ascii="Arial (W1)" w:hAnsi="Arial (W1)"/>
          <w:szCs w:val="22"/>
        </w:rPr>
      </w:pPr>
      <w:r>
        <w:rPr>
          <w:rFonts w:ascii="Arial (W1)" w:hAnsi="Arial (W1)"/>
          <w:szCs w:val="22"/>
        </w:rPr>
        <w:t>Normas Regulamentadoras do Ministério do Trabalho e outras normas de Segurança do Trabalho;</w:t>
      </w:r>
    </w:p>
    <w:p w14:paraId="75F3D05D" w14:textId="77777777" w:rsidR="00725494" w:rsidRPr="00462D30" w:rsidRDefault="00725494" w:rsidP="00725494">
      <w:pPr>
        <w:pStyle w:val="Corpodetexto"/>
        <w:widowControl w:val="0"/>
        <w:numPr>
          <w:ilvl w:val="0"/>
          <w:numId w:val="16"/>
        </w:numPr>
        <w:spacing w:line="360" w:lineRule="auto"/>
        <w:ind w:left="0" w:right="-2" w:firstLine="0"/>
        <w:rPr>
          <w:rFonts w:ascii="Arial (W1)" w:hAnsi="Arial (W1)"/>
          <w:szCs w:val="22"/>
        </w:rPr>
      </w:pPr>
      <w:r>
        <w:rPr>
          <w:rFonts w:ascii="Arial (W1)" w:hAnsi="Arial (W1)"/>
          <w:szCs w:val="22"/>
        </w:rPr>
        <w:t>Jurisprudência do Tribunal de Contas da União (TCU);</w:t>
      </w:r>
    </w:p>
    <w:p w14:paraId="258D6491" w14:textId="77777777" w:rsidR="00725494" w:rsidRPr="002B3295" w:rsidRDefault="00725494" w:rsidP="00725494">
      <w:pPr>
        <w:pStyle w:val="Corpodetexto"/>
        <w:widowControl w:val="0"/>
        <w:numPr>
          <w:ilvl w:val="0"/>
          <w:numId w:val="16"/>
        </w:numPr>
        <w:spacing w:line="360" w:lineRule="auto"/>
        <w:ind w:left="0" w:right="-2" w:firstLine="0"/>
        <w:rPr>
          <w:rFonts w:ascii="Arial (W1)" w:hAnsi="Arial (W1)"/>
          <w:szCs w:val="22"/>
        </w:rPr>
      </w:pPr>
      <w:r>
        <w:rPr>
          <w:rFonts w:ascii="Arial (W1)" w:hAnsi="Arial (W1)"/>
          <w:szCs w:val="22"/>
        </w:rPr>
        <w:t>Prescrições e recomendações de fabricantes dos produtos (materiais e equipamentos);</w:t>
      </w:r>
    </w:p>
    <w:p w14:paraId="3C57CDFE" w14:textId="77777777" w:rsidR="00725494" w:rsidRDefault="00725494" w:rsidP="00725494">
      <w:pPr>
        <w:pStyle w:val="Corpodetexto"/>
        <w:widowControl w:val="0"/>
        <w:numPr>
          <w:ilvl w:val="0"/>
          <w:numId w:val="16"/>
        </w:numPr>
        <w:spacing w:line="360" w:lineRule="auto"/>
        <w:ind w:left="0" w:right="-2" w:firstLine="0"/>
        <w:rPr>
          <w:rFonts w:ascii="Arial (W1)" w:hAnsi="Arial (W1)"/>
          <w:szCs w:val="22"/>
        </w:rPr>
      </w:pPr>
      <w:r w:rsidRPr="002B3295">
        <w:rPr>
          <w:rFonts w:ascii="Arial (W1)" w:hAnsi="Arial (W1)"/>
          <w:szCs w:val="22"/>
        </w:rPr>
        <w:t>Edital licitatório e seus respectivos Anexos</w:t>
      </w:r>
      <w:r>
        <w:rPr>
          <w:rFonts w:ascii="Arial (W1)" w:hAnsi="Arial (W1)"/>
          <w:szCs w:val="22"/>
        </w:rPr>
        <w:t>;</w:t>
      </w:r>
    </w:p>
    <w:p w14:paraId="544860D8" w14:textId="77777777" w:rsidR="0081743F" w:rsidRPr="0081743F" w:rsidRDefault="00725494" w:rsidP="000E2DD3">
      <w:pPr>
        <w:pStyle w:val="Corpodetexto"/>
        <w:widowControl w:val="0"/>
        <w:numPr>
          <w:ilvl w:val="0"/>
          <w:numId w:val="16"/>
        </w:numPr>
        <w:spacing w:before="280" w:after="280" w:line="360" w:lineRule="auto"/>
        <w:ind w:right="-2" w:hanging="720"/>
        <w:rPr>
          <w:rFonts w:cs="Arial"/>
          <w:b/>
        </w:rPr>
      </w:pPr>
      <w:r w:rsidRPr="0081743F">
        <w:rPr>
          <w:rFonts w:ascii="Arial (W1)" w:hAnsi="Arial (W1)"/>
          <w:szCs w:val="22"/>
        </w:rPr>
        <w:t>Instruções adicionais emanadas pelo GESTOR;</w:t>
      </w:r>
    </w:p>
    <w:p w14:paraId="76D0FE65" w14:textId="6D1185D6" w:rsidR="00725494" w:rsidRPr="0081743F" w:rsidRDefault="00725494" w:rsidP="000E2DD3">
      <w:pPr>
        <w:pStyle w:val="Corpodetexto"/>
        <w:widowControl w:val="0"/>
        <w:numPr>
          <w:ilvl w:val="0"/>
          <w:numId w:val="16"/>
        </w:numPr>
        <w:spacing w:before="280" w:after="280" w:line="360" w:lineRule="auto"/>
        <w:ind w:right="-2" w:hanging="720"/>
        <w:rPr>
          <w:rFonts w:cs="Arial"/>
          <w:b/>
        </w:rPr>
      </w:pPr>
      <w:r w:rsidRPr="0081743F">
        <w:rPr>
          <w:rFonts w:ascii="Arial (W1)" w:hAnsi="Arial (W1)" w:hint="cs"/>
          <w:szCs w:val="22"/>
        </w:rPr>
        <w:t xml:space="preserve">Sem prejuízo do atendimento das demais normas, a presente contratação deve se pautar sempre pelo atendimento integral da NBR 9050/2020 - Acessibilidade a edificações, mobiliário, espaços e equipamentos urbanos, </w:t>
      </w:r>
      <w:r>
        <w:t>Obs.: Na eventualidade de conflitos entre este CADERNO DE ESPECIFICAÇÕES TÉCNICAS, códigos, normas, desenhos etc., prevalecerá o critério mais rigoroso, sendo que as questões remanescentes deverão ser apresentadas ao FISCAL, para aprovação por escrito, sempre antes de se iniciar o projeto e/ou execução do serviço.</w:t>
      </w:r>
    </w:p>
    <w:p w14:paraId="4ABC6DD7" w14:textId="77777777" w:rsidR="00725494" w:rsidRDefault="00725494" w:rsidP="00725494">
      <w:pPr>
        <w:pStyle w:val="Corpodetexto"/>
        <w:widowControl w:val="0"/>
        <w:tabs>
          <w:tab w:val="left" w:pos="0"/>
        </w:tabs>
        <w:spacing w:before="280" w:after="280" w:line="360" w:lineRule="auto"/>
        <w:rPr>
          <w:rFonts w:cs="Arial"/>
          <w:b/>
        </w:rPr>
      </w:pPr>
    </w:p>
    <w:p w14:paraId="39CEA267" w14:textId="77777777" w:rsidR="00725494" w:rsidRDefault="00725494" w:rsidP="00725494">
      <w:pPr>
        <w:pStyle w:val="Corpodetexto"/>
        <w:widowControl w:val="0"/>
        <w:tabs>
          <w:tab w:val="left" w:pos="0"/>
        </w:tabs>
        <w:spacing w:before="280" w:after="280" w:line="360" w:lineRule="auto"/>
        <w:rPr>
          <w:rFonts w:cs="Arial"/>
          <w:b/>
        </w:rPr>
      </w:pPr>
      <w:r w:rsidRPr="007F0CA5">
        <w:rPr>
          <w:rFonts w:cs="Arial"/>
          <w:b/>
        </w:rPr>
        <w:t>2.3. Critérios de Apresentação dos Trabalhos:</w:t>
      </w:r>
    </w:p>
    <w:p w14:paraId="47392654" w14:textId="77777777" w:rsidR="00725494" w:rsidRPr="002B3295" w:rsidRDefault="00725494" w:rsidP="00725494">
      <w:pPr>
        <w:pStyle w:val="Corpodetexto"/>
        <w:widowControl w:val="0"/>
        <w:tabs>
          <w:tab w:val="left" w:pos="0"/>
        </w:tabs>
        <w:spacing w:before="100" w:beforeAutospacing="1" w:after="100" w:afterAutospacing="1" w:line="360" w:lineRule="auto"/>
        <w:rPr>
          <w:rFonts w:cs="Arial"/>
        </w:rPr>
      </w:pPr>
      <w:r w:rsidRPr="002B3295">
        <w:rPr>
          <w:rFonts w:cs="Arial"/>
        </w:rPr>
        <w:t>a) A CONTRATADA deverá executar os serviços relacionados neste documento mediante recolhimento e apresentação à CONTRATANTE dos correspondentes Registros de Responsabilidade Técnica (RRT) ou Anotações de Responsabilidade Técnica (ART), individualizados para os serviços realizados.</w:t>
      </w:r>
    </w:p>
    <w:p w14:paraId="76804758" w14:textId="77777777" w:rsidR="00725494" w:rsidRPr="008D756F" w:rsidRDefault="00725494" w:rsidP="00725494">
      <w:pPr>
        <w:pStyle w:val="Corpodetexto"/>
        <w:widowControl w:val="0"/>
        <w:tabs>
          <w:tab w:val="left" w:pos="0"/>
        </w:tabs>
        <w:spacing w:before="100" w:beforeAutospacing="1" w:after="100" w:afterAutospacing="1" w:line="360" w:lineRule="auto"/>
        <w:rPr>
          <w:rFonts w:cs="Arial"/>
        </w:rPr>
      </w:pPr>
      <w:r>
        <w:rPr>
          <w:rFonts w:cs="Arial"/>
        </w:rPr>
        <w:t xml:space="preserve">b) </w:t>
      </w:r>
      <w:r w:rsidRPr="008D756F">
        <w:rPr>
          <w:rFonts w:cs="Arial"/>
        </w:rPr>
        <w:t>Em todos os documentos – peças gráficas, planilhas e memoriais – deverão constar dados do Arquiteto ou Engenheiro RESPONSÁVEL TÉCNICO (nome, registro no CAU ou CREA, número da RRT ou ART), assinatura (</w:t>
      </w:r>
      <w:r>
        <w:rPr>
          <w:rFonts w:cs="Arial"/>
        </w:rPr>
        <w:t>na</w:t>
      </w:r>
      <w:r w:rsidRPr="008D756F">
        <w:rPr>
          <w:rFonts w:cs="Arial"/>
        </w:rPr>
        <w:t xml:space="preserve"> via da versão impressa) e data da </w:t>
      </w:r>
      <w:r w:rsidRPr="008D756F">
        <w:rPr>
          <w:rFonts w:cs="Arial"/>
        </w:rPr>
        <w:lastRenderedPageBreak/>
        <w:t>entrega.</w:t>
      </w:r>
    </w:p>
    <w:p w14:paraId="323DEB36" w14:textId="6254DA76" w:rsidR="00725494" w:rsidRPr="008D756F" w:rsidRDefault="00725494" w:rsidP="00725494">
      <w:pPr>
        <w:pStyle w:val="Corpodetexto"/>
        <w:widowControl w:val="0"/>
        <w:tabs>
          <w:tab w:val="left" w:pos="0"/>
        </w:tabs>
        <w:spacing w:before="100" w:beforeAutospacing="1" w:after="100" w:afterAutospacing="1" w:line="360" w:lineRule="auto"/>
        <w:rPr>
          <w:rFonts w:cs="Arial"/>
        </w:rPr>
      </w:pPr>
      <w:r>
        <w:rPr>
          <w:rFonts w:cs="Arial"/>
        </w:rPr>
        <w:t xml:space="preserve">c) </w:t>
      </w:r>
      <w:r w:rsidRPr="005A519C">
        <w:rPr>
          <w:rFonts w:cs="Arial"/>
        </w:rPr>
        <w:t>PEÇAS GRÁFICAS:</w:t>
      </w:r>
      <w:r w:rsidRPr="008D756F">
        <w:rPr>
          <w:rFonts w:cs="Arial"/>
        </w:rPr>
        <w:t xml:space="preserve"> deverão ser entregues em </w:t>
      </w:r>
      <w:r>
        <w:rPr>
          <w:rFonts w:cs="Arial"/>
        </w:rPr>
        <w:t>arquivos digitais</w:t>
      </w:r>
      <w:r w:rsidRPr="008D756F">
        <w:rPr>
          <w:rFonts w:cs="Arial"/>
        </w:rPr>
        <w:t>, nos formatos</w:t>
      </w:r>
      <w:r>
        <w:rPr>
          <w:rFonts w:cs="Arial"/>
        </w:rPr>
        <w:t xml:space="preserve"> .DWG</w:t>
      </w:r>
      <w:r w:rsidRPr="008D756F">
        <w:rPr>
          <w:rFonts w:cs="Arial"/>
        </w:rPr>
        <w:t>, compatíveis com AutoCAD</w:t>
      </w:r>
      <w:r w:rsidR="006601F1">
        <w:rPr>
          <w:rFonts w:cs="Arial"/>
        </w:rPr>
        <w:t xml:space="preserve"> </w:t>
      </w:r>
      <w:r>
        <w:rPr>
          <w:rFonts w:cs="Arial"/>
        </w:rPr>
        <w:t xml:space="preserve">e </w:t>
      </w:r>
      <w:r w:rsidR="00FB78E3">
        <w:rPr>
          <w:rFonts w:cs="Arial"/>
        </w:rPr>
        <w:t>.</w:t>
      </w:r>
      <w:r>
        <w:rPr>
          <w:rFonts w:cs="Arial"/>
        </w:rPr>
        <w:t xml:space="preserve">PDF. Para os PROJETOS EXECUTIVOS </w:t>
      </w:r>
      <w:r w:rsidRPr="0038687A">
        <w:rPr>
          <w:bCs/>
        </w:rPr>
        <w:t>(ARQUITETÔNICO E COMPLEMENTARES)</w:t>
      </w:r>
      <w:r>
        <w:rPr>
          <w:rFonts w:cs="Arial"/>
        </w:rPr>
        <w:t xml:space="preserve">, após a análise e aprovação dos arquivos digitais pelo FISCAL, deverá ser enviada </w:t>
      </w:r>
      <w:r w:rsidRPr="008D756F">
        <w:rPr>
          <w:rFonts w:cs="Arial"/>
        </w:rPr>
        <w:t>0</w:t>
      </w:r>
      <w:r>
        <w:rPr>
          <w:rFonts w:cs="Arial"/>
        </w:rPr>
        <w:t>1</w:t>
      </w:r>
      <w:r w:rsidRPr="008D756F">
        <w:rPr>
          <w:rFonts w:cs="Arial"/>
        </w:rPr>
        <w:t xml:space="preserve"> (</w:t>
      </w:r>
      <w:r>
        <w:rPr>
          <w:rFonts w:cs="Arial"/>
        </w:rPr>
        <w:t>uma</w:t>
      </w:r>
      <w:r w:rsidRPr="008D756F">
        <w:rPr>
          <w:rFonts w:cs="Arial"/>
        </w:rPr>
        <w:t xml:space="preserve">) cópia </w:t>
      </w:r>
      <w:r>
        <w:rPr>
          <w:rFonts w:cs="Arial"/>
        </w:rPr>
        <w:t>impressa</w:t>
      </w:r>
      <w:r w:rsidRPr="008D756F">
        <w:rPr>
          <w:rFonts w:cs="Arial"/>
        </w:rPr>
        <w:t xml:space="preserve"> em tamanho adequado às escalas indicadas nas pranchas – padrão ABNT </w:t>
      </w:r>
      <w:r w:rsidRPr="006D4341">
        <w:rPr>
          <w:rFonts w:cs="Arial"/>
        </w:rPr>
        <w:t xml:space="preserve">– com </w:t>
      </w:r>
      <w:r w:rsidR="005A519C" w:rsidRPr="006D4341">
        <w:rPr>
          <w:rFonts w:cs="Arial"/>
        </w:rPr>
        <w:t xml:space="preserve">carimbos (legendas) </w:t>
      </w:r>
      <w:r w:rsidRPr="006D4341">
        <w:rPr>
          <w:rFonts w:cs="Arial"/>
        </w:rPr>
        <w:t>padronizados e assinatura do RESPONSÁVEL TÉCNICO</w:t>
      </w:r>
      <w:r w:rsidR="0053110E" w:rsidRPr="006D4341">
        <w:rPr>
          <w:rFonts w:cs="Arial"/>
        </w:rPr>
        <w:t>. O prazo para envio será de até</w:t>
      </w:r>
      <w:r w:rsidRPr="006D4341">
        <w:rPr>
          <w:rFonts w:cs="Arial"/>
        </w:rPr>
        <w:t xml:space="preserve"> 10 (dez) dias úteis </w:t>
      </w:r>
      <w:r>
        <w:rPr>
          <w:rFonts w:cs="Arial"/>
        </w:rPr>
        <w:t>contados a partir da comunicação da aprovação da versão digital</w:t>
      </w:r>
      <w:r w:rsidRPr="008D756F">
        <w:rPr>
          <w:rFonts w:cs="Arial"/>
        </w:rPr>
        <w:t>. Devem ser utilizados tamanhos de papel que permitam fácil manuseio na obra.</w:t>
      </w:r>
    </w:p>
    <w:p w14:paraId="0C75545B" w14:textId="77777777" w:rsidR="00725494" w:rsidRPr="008D756F" w:rsidRDefault="00725494" w:rsidP="00725494">
      <w:pPr>
        <w:pStyle w:val="Corpodetexto"/>
        <w:widowControl w:val="0"/>
        <w:tabs>
          <w:tab w:val="left" w:pos="0"/>
        </w:tabs>
        <w:spacing w:before="100" w:beforeAutospacing="1" w:after="100" w:afterAutospacing="1" w:line="360" w:lineRule="auto"/>
        <w:rPr>
          <w:rFonts w:cs="Arial"/>
        </w:rPr>
      </w:pPr>
      <w:r>
        <w:rPr>
          <w:rFonts w:cs="Arial"/>
        </w:rPr>
        <w:t xml:space="preserve">d) </w:t>
      </w:r>
      <w:r w:rsidRPr="008D756F">
        <w:rPr>
          <w:rFonts w:cs="Arial"/>
        </w:rPr>
        <w:t xml:space="preserve">PLANILHAS </w:t>
      </w:r>
      <w:r w:rsidRPr="002B3295">
        <w:rPr>
          <w:rFonts w:cs="Arial"/>
        </w:rPr>
        <w:t>DE MATERIAIS E SERVIÇOS</w:t>
      </w:r>
      <w:r>
        <w:rPr>
          <w:rFonts w:cs="Arial"/>
        </w:rPr>
        <w:t xml:space="preserve"> E ORÇAMENTÁRIAS</w:t>
      </w:r>
      <w:r w:rsidRPr="008D756F">
        <w:rPr>
          <w:rFonts w:cs="Arial"/>
        </w:rPr>
        <w:t>: deverão ser entregues</w:t>
      </w:r>
      <w:r>
        <w:rPr>
          <w:rFonts w:cs="Arial"/>
        </w:rPr>
        <w:t xml:space="preserve"> arquivos digitais</w:t>
      </w:r>
      <w:r w:rsidRPr="008D756F">
        <w:rPr>
          <w:rFonts w:cs="Arial"/>
        </w:rPr>
        <w:t xml:space="preserve">, </w:t>
      </w:r>
      <w:r>
        <w:rPr>
          <w:rFonts w:cs="Arial"/>
        </w:rPr>
        <w:t xml:space="preserve">sendo 01 (uma) versão em formato editável e 01 (uma) versão em formato .PDF. Para os PROJETOS EXECUTIVOS </w:t>
      </w:r>
      <w:r w:rsidRPr="0038687A">
        <w:rPr>
          <w:bCs/>
        </w:rPr>
        <w:t>(ARQUITETÔNICO E COMPLEMENTARES)</w:t>
      </w:r>
      <w:r>
        <w:rPr>
          <w:rFonts w:cs="Arial"/>
        </w:rPr>
        <w:t xml:space="preserve">, após a análise e aprovação dos arquivos digitais pelo fiscal, deverá ser enviada </w:t>
      </w:r>
      <w:r w:rsidRPr="008D756F">
        <w:rPr>
          <w:rFonts w:cs="Arial"/>
        </w:rPr>
        <w:t>0</w:t>
      </w:r>
      <w:r>
        <w:rPr>
          <w:rFonts w:cs="Arial"/>
        </w:rPr>
        <w:t>1</w:t>
      </w:r>
      <w:r w:rsidRPr="008D756F">
        <w:rPr>
          <w:rFonts w:cs="Arial"/>
        </w:rPr>
        <w:t xml:space="preserve"> (</w:t>
      </w:r>
      <w:r>
        <w:rPr>
          <w:rFonts w:cs="Arial"/>
        </w:rPr>
        <w:t>uma</w:t>
      </w:r>
      <w:r w:rsidRPr="008D756F">
        <w:rPr>
          <w:rFonts w:cs="Arial"/>
        </w:rPr>
        <w:t xml:space="preserve">) cópia impressa </w:t>
      </w:r>
      <w:r>
        <w:rPr>
          <w:rFonts w:cs="Arial"/>
        </w:rPr>
        <w:t xml:space="preserve">e encadernada </w:t>
      </w:r>
      <w:r w:rsidRPr="008D756F">
        <w:rPr>
          <w:rFonts w:cs="Arial"/>
        </w:rPr>
        <w:t>no taman</w:t>
      </w:r>
      <w:r>
        <w:rPr>
          <w:rFonts w:cs="Arial"/>
        </w:rPr>
        <w:t>ho A4 ou outros no padrão ABNT</w:t>
      </w:r>
      <w:r w:rsidRPr="008D756F">
        <w:rPr>
          <w:rFonts w:cs="Arial"/>
        </w:rPr>
        <w:t>, contendo a logomarca da CONTRATADA</w:t>
      </w:r>
      <w:r>
        <w:rPr>
          <w:rFonts w:cs="Arial"/>
        </w:rPr>
        <w:t>,</w:t>
      </w:r>
      <w:r w:rsidRPr="00AE0324">
        <w:rPr>
          <w:rFonts w:cs="Arial"/>
        </w:rPr>
        <w:t xml:space="preserve"> </w:t>
      </w:r>
      <w:r>
        <w:rPr>
          <w:rFonts w:cs="Arial"/>
        </w:rPr>
        <w:t>após 10 (dez) dias úteis, contados a partir da comunicação da aprovação da versão digital.</w:t>
      </w:r>
    </w:p>
    <w:p w14:paraId="0C31E374" w14:textId="77777777" w:rsidR="00725494" w:rsidRDefault="00725494" w:rsidP="00725494">
      <w:pPr>
        <w:pStyle w:val="Corpodetexto"/>
        <w:widowControl w:val="0"/>
        <w:tabs>
          <w:tab w:val="left" w:pos="0"/>
        </w:tabs>
        <w:spacing w:before="100" w:beforeAutospacing="1" w:after="100" w:afterAutospacing="1" w:line="360" w:lineRule="auto"/>
        <w:rPr>
          <w:rFonts w:cs="Arial"/>
        </w:rPr>
      </w:pPr>
      <w:r>
        <w:rPr>
          <w:rFonts w:cs="Arial"/>
        </w:rPr>
        <w:t>e</w:t>
      </w:r>
      <w:r w:rsidRPr="00DA32FF">
        <w:rPr>
          <w:rFonts w:cs="Arial"/>
        </w:rPr>
        <w:t xml:space="preserve">) CRONOGRAMAS FÍSICO-FINANCEIROS: deverão ser entregues </w:t>
      </w:r>
      <w:r>
        <w:rPr>
          <w:rFonts w:cs="Arial"/>
        </w:rPr>
        <w:t>arquivos digitais</w:t>
      </w:r>
      <w:r w:rsidRPr="00DA32FF">
        <w:rPr>
          <w:rFonts w:cs="Arial"/>
        </w:rPr>
        <w:t xml:space="preserve">, </w:t>
      </w:r>
      <w:r>
        <w:rPr>
          <w:rFonts w:cs="Arial"/>
        </w:rPr>
        <w:t>sendo 01 (uma) versão em formato editável e 01 (uma) versão em formato .PDF.</w:t>
      </w:r>
      <w:r w:rsidRPr="00DA32FF">
        <w:rPr>
          <w:rFonts w:cs="Arial"/>
        </w:rPr>
        <w:t xml:space="preserve"> </w:t>
      </w:r>
      <w:r>
        <w:rPr>
          <w:rFonts w:cs="Arial"/>
        </w:rPr>
        <w:t xml:space="preserve">Para os PROJETOS EXECUTIVOS </w:t>
      </w:r>
      <w:r w:rsidRPr="0038687A">
        <w:rPr>
          <w:bCs/>
        </w:rPr>
        <w:t>(ARQUITETÔNICO E COMPLEMENTARES)</w:t>
      </w:r>
      <w:r>
        <w:rPr>
          <w:rFonts w:cs="Arial"/>
        </w:rPr>
        <w:t>, após a análise e aprovação dos arquivos digitais pelo fiscal, deverá ser enviada</w:t>
      </w:r>
      <w:r w:rsidRPr="00DA32FF">
        <w:rPr>
          <w:rFonts w:cs="Arial"/>
        </w:rPr>
        <w:t xml:space="preserve"> 0</w:t>
      </w:r>
      <w:r>
        <w:rPr>
          <w:rFonts w:cs="Arial"/>
        </w:rPr>
        <w:t>1</w:t>
      </w:r>
      <w:r w:rsidRPr="00DA32FF">
        <w:rPr>
          <w:rFonts w:cs="Arial"/>
        </w:rPr>
        <w:t xml:space="preserve"> (</w:t>
      </w:r>
      <w:r>
        <w:rPr>
          <w:rFonts w:cs="Arial"/>
        </w:rPr>
        <w:t>uma) cópia impressa e encadernada</w:t>
      </w:r>
      <w:r w:rsidRPr="00DA32FF">
        <w:rPr>
          <w:rFonts w:cs="Arial"/>
        </w:rPr>
        <w:t xml:space="preserve"> no taman</w:t>
      </w:r>
      <w:r>
        <w:rPr>
          <w:rFonts w:cs="Arial"/>
        </w:rPr>
        <w:t>ho A4 ou outros no padrão ABNT</w:t>
      </w:r>
      <w:r w:rsidRPr="00DA32FF">
        <w:rPr>
          <w:rFonts w:cs="Arial"/>
        </w:rPr>
        <w:t>, cont</w:t>
      </w:r>
      <w:r>
        <w:rPr>
          <w:rFonts w:cs="Arial"/>
        </w:rPr>
        <w:t>endo a logomarca da CONTRATADA,</w:t>
      </w:r>
      <w:r w:rsidRPr="00B66EDB">
        <w:rPr>
          <w:rFonts w:cs="Arial"/>
        </w:rPr>
        <w:t xml:space="preserve"> </w:t>
      </w:r>
      <w:r>
        <w:rPr>
          <w:rFonts w:cs="Arial"/>
        </w:rPr>
        <w:t>após 10 (dez) dias úteis, contados a partir da comunicação da aprovação da versão digital.</w:t>
      </w:r>
    </w:p>
    <w:p w14:paraId="70EF9C0D" w14:textId="77777777" w:rsidR="00725494" w:rsidRPr="00DA32FF" w:rsidRDefault="00725494" w:rsidP="00725494">
      <w:pPr>
        <w:pStyle w:val="Corpodetexto"/>
        <w:widowControl w:val="0"/>
        <w:tabs>
          <w:tab w:val="left" w:pos="0"/>
        </w:tabs>
        <w:spacing w:before="100" w:beforeAutospacing="1" w:after="100" w:afterAutospacing="1" w:line="360" w:lineRule="auto"/>
        <w:rPr>
          <w:rFonts w:cs="Arial"/>
        </w:rPr>
      </w:pPr>
      <w:r>
        <w:rPr>
          <w:rFonts w:cs="Arial"/>
        </w:rPr>
        <w:t xml:space="preserve">f) </w:t>
      </w:r>
      <w:r w:rsidRPr="007F0CA5">
        <w:rPr>
          <w:rFonts w:cs="Arial"/>
        </w:rPr>
        <w:t xml:space="preserve">PROJETO DE GERENCIAMENTO DE RESÍDUOS DE CONSTRUÇÃO CIVIL </w:t>
      </w:r>
      <w:r>
        <w:rPr>
          <w:rFonts w:cs="Arial"/>
        </w:rPr>
        <w:t>–</w:t>
      </w:r>
      <w:r w:rsidRPr="007F0CA5">
        <w:rPr>
          <w:rFonts w:cs="Arial"/>
        </w:rPr>
        <w:t xml:space="preserve"> PGRCC</w:t>
      </w:r>
      <w:r>
        <w:rPr>
          <w:rFonts w:cs="Arial"/>
        </w:rPr>
        <w:t xml:space="preserve">: </w:t>
      </w:r>
      <w:r w:rsidRPr="00DA32FF">
        <w:rPr>
          <w:rFonts w:cs="Arial"/>
        </w:rPr>
        <w:t>dever</w:t>
      </w:r>
      <w:r>
        <w:rPr>
          <w:rFonts w:cs="Arial"/>
        </w:rPr>
        <w:t xml:space="preserve">ão </w:t>
      </w:r>
      <w:r w:rsidRPr="00DA32FF">
        <w:rPr>
          <w:rFonts w:cs="Arial"/>
        </w:rPr>
        <w:t>ser entregue</w:t>
      </w:r>
      <w:r>
        <w:rPr>
          <w:rFonts w:cs="Arial"/>
        </w:rPr>
        <w:t>s</w:t>
      </w:r>
      <w:r w:rsidRPr="00DA32FF">
        <w:rPr>
          <w:rFonts w:cs="Arial"/>
        </w:rPr>
        <w:t xml:space="preserve"> </w:t>
      </w:r>
      <w:r>
        <w:rPr>
          <w:rFonts w:cs="Arial"/>
        </w:rPr>
        <w:t>arquivos digitais</w:t>
      </w:r>
      <w:r w:rsidRPr="00DA32FF">
        <w:rPr>
          <w:rFonts w:cs="Arial"/>
        </w:rPr>
        <w:t xml:space="preserve">, </w:t>
      </w:r>
      <w:r>
        <w:rPr>
          <w:rFonts w:cs="Arial"/>
        </w:rPr>
        <w:t>sendo 01 (uma) versão em formato editável e 01 (uma) versão em formato .PDF.</w:t>
      </w:r>
      <w:r w:rsidRPr="00D44AEF">
        <w:rPr>
          <w:rFonts w:cs="Arial"/>
        </w:rPr>
        <w:t xml:space="preserve"> </w:t>
      </w:r>
      <w:r>
        <w:rPr>
          <w:rFonts w:cs="Arial"/>
        </w:rPr>
        <w:t xml:space="preserve">Para os PROJETOS EXECUTIVOS </w:t>
      </w:r>
      <w:r w:rsidRPr="0038687A">
        <w:rPr>
          <w:bCs/>
        </w:rPr>
        <w:t>(ARQUITETÔNICO E COMPLEMENTARES)</w:t>
      </w:r>
      <w:r>
        <w:rPr>
          <w:rFonts w:cs="Arial"/>
        </w:rPr>
        <w:t>, após a análise e aprovação dos arquivos digitais pelo fiscal, deverá ser enviada</w:t>
      </w:r>
      <w:r w:rsidRPr="00DA32FF">
        <w:rPr>
          <w:rFonts w:cs="Arial"/>
        </w:rPr>
        <w:t xml:space="preserve"> 0</w:t>
      </w:r>
      <w:r>
        <w:rPr>
          <w:rFonts w:cs="Arial"/>
        </w:rPr>
        <w:t>1</w:t>
      </w:r>
      <w:r w:rsidRPr="00DA32FF">
        <w:rPr>
          <w:rFonts w:cs="Arial"/>
        </w:rPr>
        <w:t xml:space="preserve"> (</w:t>
      </w:r>
      <w:r>
        <w:rPr>
          <w:rFonts w:cs="Arial"/>
        </w:rPr>
        <w:t xml:space="preserve">uma) cópia impressa e </w:t>
      </w:r>
      <w:r>
        <w:rPr>
          <w:rFonts w:cs="Arial"/>
        </w:rPr>
        <w:lastRenderedPageBreak/>
        <w:t>encadernada</w:t>
      </w:r>
      <w:r w:rsidRPr="00DA32FF">
        <w:rPr>
          <w:rFonts w:cs="Arial"/>
        </w:rPr>
        <w:t xml:space="preserve"> no taman</w:t>
      </w:r>
      <w:r>
        <w:rPr>
          <w:rFonts w:cs="Arial"/>
        </w:rPr>
        <w:t>ho A4 ou outros no padrão ABNT</w:t>
      </w:r>
      <w:r w:rsidRPr="00DA32FF">
        <w:rPr>
          <w:rFonts w:cs="Arial"/>
        </w:rPr>
        <w:t>, cont</w:t>
      </w:r>
      <w:r>
        <w:rPr>
          <w:rFonts w:cs="Arial"/>
        </w:rPr>
        <w:t>endo a logomarca da CONTRATADA, após 10 (dez) dias úteis, contados a partir da comunicação da aprovação da versão digital.</w:t>
      </w:r>
    </w:p>
    <w:p w14:paraId="3342806E" w14:textId="77777777" w:rsidR="00725494" w:rsidRPr="001A0402" w:rsidRDefault="00725494" w:rsidP="00725494">
      <w:pPr>
        <w:pStyle w:val="Corpodetexto"/>
        <w:widowControl w:val="0"/>
        <w:tabs>
          <w:tab w:val="left" w:pos="0"/>
        </w:tabs>
        <w:spacing w:before="100" w:beforeAutospacing="1" w:after="100" w:afterAutospacing="1" w:line="360" w:lineRule="auto"/>
        <w:rPr>
          <w:rFonts w:cs="Arial"/>
        </w:rPr>
      </w:pPr>
      <w:r>
        <w:rPr>
          <w:rFonts w:cs="Arial"/>
        </w:rPr>
        <w:t xml:space="preserve">g) RELATÓRIOS, </w:t>
      </w:r>
      <w:r w:rsidRPr="008D756F">
        <w:rPr>
          <w:rFonts w:cs="Arial"/>
        </w:rPr>
        <w:t xml:space="preserve">MEMORIAIS DESCRITIVOS E DE CÁLCULO </w:t>
      </w:r>
      <w:r>
        <w:rPr>
          <w:rFonts w:cs="Arial"/>
        </w:rPr>
        <w:t xml:space="preserve">e DEMAIS DOCUMENTOS TÉCNICOS </w:t>
      </w:r>
      <w:r w:rsidRPr="008D756F">
        <w:rPr>
          <w:rFonts w:cs="Arial"/>
        </w:rPr>
        <w:t xml:space="preserve">deverão ser entregues </w:t>
      </w:r>
      <w:r>
        <w:rPr>
          <w:rFonts w:cs="Arial"/>
        </w:rPr>
        <w:t>arquivos digitais</w:t>
      </w:r>
      <w:r w:rsidRPr="008D756F">
        <w:rPr>
          <w:rFonts w:cs="Arial"/>
        </w:rPr>
        <w:t xml:space="preserve">, </w:t>
      </w:r>
      <w:r>
        <w:rPr>
          <w:rFonts w:cs="Arial"/>
        </w:rPr>
        <w:t>sendo 01 (uma) versão em formato editável e 01 (uma) versão em formato .PDF.</w:t>
      </w:r>
      <w:r w:rsidRPr="000026F2">
        <w:rPr>
          <w:rFonts w:cs="Arial"/>
        </w:rPr>
        <w:t xml:space="preserve"> </w:t>
      </w:r>
      <w:bookmarkStart w:id="2" w:name="_Hlk40703470"/>
      <w:r>
        <w:rPr>
          <w:rFonts w:cs="Arial"/>
        </w:rPr>
        <w:t xml:space="preserve">Para os PROJETOS EXECUTIVOS </w:t>
      </w:r>
      <w:r w:rsidRPr="0038687A">
        <w:rPr>
          <w:bCs/>
        </w:rPr>
        <w:t>(ARQUITETÔNICO E COMPLEMENTARES)</w:t>
      </w:r>
      <w:r>
        <w:rPr>
          <w:rFonts w:cs="Arial"/>
        </w:rPr>
        <w:t>,</w:t>
      </w:r>
      <w:r w:rsidRPr="008D756F">
        <w:rPr>
          <w:rFonts w:cs="Arial"/>
        </w:rPr>
        <w:t xml:space="preserve"> </w:t>
      </w:r>
      <w:bookmarkEnd w:id="2"/>
      <w:r>
        <w:rPr>
          <w:rFonts w:cs="Arial"/>
        </w:rPr>
        <w:t>após a análise e aprovação dos arquivos digitais pelo fiscal, deverá ser enviada</w:t>
      </w:r>
      <w:r w:rsidRPr="008D756F">
        <w:rPr>
          <w:rFonts w:cs="Arial"/>
        </w:rPr>
        <w:t xml:space="preserve"> 0</w:t>
      </w:r>
      <w:r>
        <w:rPr>
          <w:rFonts w:cs="Arial"/>
        </w:rPr>
        <w:t>1</w:t>
      </w:r>
      <w:r w:rsidRPr="008D756F">
        <w:rPr>
          <w:rFonts w:cs="Arial"/>
        </w:rPr>
        <w:t xml:space="preserve"> (</w:t>
      </w:r>
      <w:r>
        <w:rPr>
          <w:rFonts w:cs="Arial"/>
        </w:rPr>
        <w:t>uma</w:t>
      </w:r>
      <w:r w:rsidRPr="008D756F">
        <w:rPr>
          <w:rFonts w:cs="Arial"/>
        </w:rPr>
        <w:t>) cópia impressa no tamanho A4 ou outros no padrão ABNT (01 via encadernada</w:t>
      </w:r>
      <w:r>
        <w:rPr>
          <w:rFonts w:cs="Arial"/>
        </w:rPr>
        <w:t>),</w:t>
      </w:r>
      <w:r w:rsidRPr="00B16D3B">
        <w:rPr>
          <w:rFonts w:cs="Arial"/>
        </w:rPr>
        <w:t xml:space="preserve"> </w:t>
      </w:r>
      <w:r>
        <w:rPr>
          <w:rFonts w:cs="Arial"/>
        </w:rPr>
        <w:t>após 10 (dez) dias úteis, contados a partir da comunicação da aprovação da versão digital.</w:t>
      </w:r>
    </w:p>
    <w:p w14:paraId="1945D068" w14:textId="77777777" w:rsidR="00725494" w:rsidRPr="007F0CA5" w:rsidRDefault="00725494" w:rsidP="00725494">
      <w:pPr>
        <w:pStyle w:val="Corpodetexto"/>
        <w:widowControl w:val="0"/>
        <w:tabs>
          <w:tab w:val="left" w:pos="426"/>
        </w:tabs>
        <w:spacing w:before="100" w:beforeAutospacing="1" w:after="100" w:afterAutospacing="1" w:line="360" w:lineRule="auto"/>
        <w:rPr>
          <w:rFonts w:cs="Arial"/>
        </w:rPr>
      </w:pPr>
      <w:r>
        <w:rPr>
          <w:rFonts w:cs="Arial"/>
        </w:rPr>
        <w:t>h</w:t>
      </w:r>
      <w:r w:rsidRPr="007F0CA5">
        <w:rPr>
          <w:rFonts w:cs="Arial"/>
        </w:rPr>
        <w:t xml:space="preserve">) Os itens e subitens constantes da PLANILHA DE MATERIAIS E SERVIÇOS (composições) </w:t>
      </w:r>
      <w:r w:rsidRPr="00CE352D">
        <w:rPr>
          <w:rFonts w:cs="Arial"/>
        </w:rPr>
        <w:t>deverão servir de referência para a padronização dos demais documentos</w:t>
      </w:r>
      <w:r w:rsidRPr="007F0CA5">
        <w:rPr>
          <w:rFonts w:cs="Arial"/>
        </w:rPr>
        <w:t xml:space="preserve"> – PLANILHA</w:t>
      </w:r>
      <w:r>
        <w:rPr>
          <w:rFonts w:cs="Arial"/>
        </w:rPr>
        <w:t>S</w:t>
      </w:r>
      <w:r w:rsidRPr="007F0CA5">
        <w:rPr>
          <w:rFonts w:cs="Arial"/>
        </w:rPr>
        <w:t xml:space="preserve"> ORÇAMENTÁRIA</w:t>
      </w:r>
      <w:r>
        <w:rPr>
          <w:rFonts w:cs="Arial"/>
        </w:rPr>
        <w:t>S</w:t>
      </w:r>
      <w:r w:rsidRPr="007F0CA5">
        <w:rPr>
          <w:rFonts w:cs="Arial"/>
        </w:rPr>
        <w:t>, MEMORIAL DESCRITIVO E DE CÁLCULO e CRONOGRAMA FÍSICO-FINANCEIRO.</w:t>
      </w:r>
    </w:p>
    <w:p w14:paraId="2658F475" w14:textId="77777777" w:rsidR="00725494" w:rsidRDefault="00725494" w:rsidP="00725494">
      <w:pPr>
        <w:pStyle w:val="Corpodetexto"/>
        <w:widowControl w:val="0"/>
        <w:tabs>
          <w:tab w:val="left" w:pos="0"/>
        </w:tabs>
        <w:spacing w:before="100" w:beforeAutospacing="1" w:after="100" w:afterAutospacing="1" w:line="360" w:lineRule="auto"/>
      </w:pPr>
      <w:r>
        <w:rPr>
          <w:rFonts w:cs="Arial"/>
        </w:rPr>
        <w:t>i</w:t>
      </w:r>
      <w:r w:rsidRPr="002B3295">
        <w:rPr>
          <w:rFonts w:cs="Arial"/>
        </w:rPr>
        <w:t xml:space="preserve">) As bases fornecidas pela CONTRATANTE para subsidiar a elaboração das PEÇAS GRÁFICAS deverão ser conferidas no local. </w:t>
      </w:r>
      <w:r>
        <w:rPr>
          <w:rFonts w:cs="Arial"/>
        </w:rPr>
        <w:t>A</w:t>
      </w:r>
      <w:r w:rsidRPr="002B3295">
        <w:rPr>
          <w:rFonts w:cs="Arial"/>
        </w:rPr>
        <w:t xml:space="preserve"> CONTRATAD</w:t>
      </w:r>
      <w:r>
        <w:rPr>
          <w:rFonts w:cs="Arial"/>
        </w:rPr>
        <w:t>A</w:t>
      </w:r>
      <w:r w:rsidRPr="002B3295">
        <w:rPr>
          <w:rFonts w:cs="Arial"/>
        </w:rPr>
        <w:t xml:space="preserve"> se responsabilizará pela verificação das medidas e da atualização das condições do imóvel, retificando incorreções porventura encontradas nas bases, bem como </w:t>
      </w:r>
      <w:r>
        <w:rPr>
          <w:rFonts w:cs="Arial"/>
        </w:rPr>
        <w:t xml:space="preserve">se responsabilizará </w:t>
      </w:r>
      <w:r w:rsidRPr="002B3295">
        <w:rPr>
          <w:rFonts w:cs="Arial"/>
        </w:rPr>
        <w:t>pela precisão e viabilidade das propostas apresentadas.</w:t>
      </w:r>
      <w:r>
        <w:rPr>
          <w:rFonts w:cs="Arial"/>
        </w:rPr>
        <w:t xml:space="preserve"> </w:t>
      </w:r>
      <w:r>
        <w:t xml:space="preserve">Além disso, é importante ressaltar que, tendo em vista que, em regra geral, a Justiça Federal não possui de forma completa dados técnicos detalhados, projetos executivos e outros documentos referentes à parte construtiva de seus prédios, é imprescindível que ao realizar levantamento para verificação da necessidade de atualização e/ ou complementação das informações contidas nas bases fornecidas pela CONTRATANTE, a CONTRATADA leve em consideração também a obtenção de todos os dados técnicos subsidiários, como interferências (instalações hidrossanitárias, elétricas, de telefonia, de cabeamento estruturado, de combate a incêndio, de climatização, etc.), elementos estruturais e os outros aspectos relevantes, para o integral atendimento ao objeto contratual, ainda que para essa finalidade, seja preciso recorrer a outras alternativas, como pesquisas em outros órgãos públicos, como Prefeitura, Concessionárias, Corpo </w:t>
      </w:r>
      <w:r>
        <w:lastRenderedPageBreak/>
        <w:t>de Bombeiros, etc.</w:t>
      </w:r>
    </w:p>
    <w:p w14:paraId="6C675218" w14:textId="77777777" w:rsidR="006D4341" w:rsidRDefault="006D4341" w:rsidP="00725494">
      <w:pPr>
        <w:pStyle w:val="Corpodetexto"/>
        <w:widowControl w:val="0"/>
        <w:tabs>
          <w:tab w:val="left" w:pos="0"/>
        </w:tabs>
        <w:spacing w:before="100" w:beforeAutospacing="1" w:after="100" w:afterAutospacing="1" w:line="360" w:lineRule="auto"/>
      </w:pPr>
    </w:p>
    <w:p w14:paraId="2BB6B22C" w14:textId="77777777" w:rsidR="005D4927" w:rsidRPr="00F61228" w:rsidRDefault="005D4927" w:rsidP="005D4927">
      <w:pPr>
        <w:pStyle w:val="Ttulo1"/>
        <w:keepNext w:val="0"/>
        <w:widowControl w:val="0"/>
        <w:tabs>
          <w:tab w:val="clear" w:pos="0"/>
          <w:tab w:val="left" w:pos="426"/>
          <w:tab w:val="left" w:pos="1134"/>
        </w:tabs>
        <w:spacing w:before="280" w:after="280" w:line="360" w:lineRule="auto"/>
        <w:jc w:val="both"/>
      </w:pPr>
      <w:r w:rsidRPr="00F61228">
        <w:rPr>
          <w:rFonts w:ascii="Arial" w:hAnsi="Arial"/>
          <w:b/>
        </w:rPr>
        <w:t xml:space="preserve">3. </w:t>
      </w:r>
      <w:r w:rsidRPr="00F61228">
        <w:rPr>
          <w:rFonts w:ascii="Arial" w:hAnsi="Arial"/>
          <w:b/>
        </w:rPr>
        <w:tab/>
        <w:t>ESCOPO DOS SERVIÇOS:</w:t>
      </w:r>
    </w:p>
    <w:p w14:paraId="1ADE1E13" w14:textId="6EE259AB" w:rsidR="005D4927" w:rsidRPr="00F61228" w:rsidRDefault="005D4927" w:rsidP="005D4927">
      <w:pPr>
        <w:pStyle w:val="Corpodetexto"/>
        <w:spacing w:line="360" w:lineRule="auto"/>
        <w:rPr>
          <w:rFonts w:cs="Arial"/>
        </w:rPr>
      </w:pPr>
      <w:r w:rsidRPr="00F61228">
        <w:rPr>
          <w:rFonts w:cs="Arial"/>
        </w:rPr>
        <w:t>Deverá abranger</w:t>
      </w:r>
      <w:r w:rsidR="00772E0B">
        <w:rPr>
          <w:rFonts w:cs="Arial"/>
        </w:rPr>
        <w:t xml:space="preserve"> as etapas e</w:t>
      </w:r>
      <w:r w:rsidRPr="00F61228">
        <w:rPr>
          <w:rFonts w:cs="Arial"/>
        </w:rPr>
        <w:t xml:space="preserve"> os trabalhos técnicos a seguir mencionados, a serem elaborados e apresentados conforme Item 2. CONDIÇÕES GERAIS, deste documento. </w:t>
      </w:r>
    </w:p>
    <w:p w14:paraId="56347B72" w14:textId="77777777" w:rsidR="004143DC" w:rsidRPr="00F61228" w:rsidRDefault="004143DC" w:rsidP="005D4927">
      <w:pPr>
        <w:pStyle w:val="Corpodetexto"/>
        <w:spacing w:line="360" w:lineRule="auto"/>
        <w:rPr>
          <w:rFonts w:cs="Arial"/>
        </w:rPr>
      </w:pPr>
    </w:p>
    <w:p w14:paraId="36709543" w14:textId="77777777" w:rsidR="004143DC" w:rsidRPr="00F61228" w:rsidRDefault="004143DC" w:rsidP="004143DC">
      <w:pPr>
        <w:pStyle w:val="Corpodetexto"/>
        <w:widowControl w:val="0"/>
        <w:tabs>
          <w:tab w:val="left" w:pos="993"/>
        </w:tabs>
        <w:spacing w:before="280" w:after="280" w:line="360" w:lineRule="auto"/>
        <w:rPr>
          <w:b/>
        </w:rPr>
      </w:pPr>
      <w:r w:rsidRPr="00F61228">
        <w:rPr>
          <w:b/>
        </w:rPr>
        <w:t xml:space="preserve">3.1. </w:t>
      </w:r>
      <w:r w:rsidR="00D351F3" w:rsidRPr="00F61228">
        <w:rPr>
          <w:b/>
        </w:rPr>
        <w:t xml:space="preserve">Levantamento Cadastral </w:t>
      </w:r>
      <w:r w:rsidR="00522666" w:rsidRPr="00F61228">
        <w:rPr>
          <w:b/>
        </w:rPr>
        <w:t>(LC):</w:t>
      </w:r>
    </w:p>
    <w:p w14:paraId="181B04CF" w14:textId="77777777" w:rsidR="00065225" w:rsidRPr="00F61228" w:rsidRDefault="00065225" w:rsidP="004143DC">
      <w:pPr>
        <w:pStyle w:val="Corpodetexto"/>
        <w:spacing w:line="360" w:lineRule="auto"/>
        <w:rPr>
          <w:rFonts w:cs="Arial"/>
        </w:rPr>
      </w:pPr>
      <w:r w:rsidRPr="00F61228">
        <w:rPr>
          <w:rFonts w:cs="Arial"/>
        </w:rPr>
        <w:t>Levantamento dimensional e cadastral minucioso da situação das fachadas e das esquadrias (efetuando quantas vistorias forem necessárias), contendo informações sobre:</w:t>
      </w:r>
    </w:p>
    <w:p w14:paraId="5F942807" w14:textId="77777777" w:rsidR="00065225" w:rsidRPr="00F61228" w:rsidRDefault="00790403" w:rsidP="004143DC">
      <w:pPr>
        <w:pStyle w:val="Corpodetexto"/>
        <w:spacing w:line="360" w:lineRule="auto"/>
        <w:rPr>
          <w:rFonts w:cs="Arial"/>
        </w:rPr>
      </w:pPr>
      <w:r w:rsidRPr="00F61228">
        <w:rPr>
          <w:rFonts w:cs="Arial"/>
        </w:rPr>
        <w:t xml:space="preserve">a) </w:t>
      </w:r>
      <w:r w:rsidR="00065225" w:rsidRPr="00F61228">
        <w:rPr>
          <w:rFonts w:cs="Arial"/>
        </w:rPr>
        <w:t>materiais empregados;</w:t>
      </w:r>
    </w:p>
    <w:p w14:paraId="51D08289" w14:textId="77777777" w:rsidR="00065225" w:rsidRPr="00F61228" w:rsidRDefault="00790403" w:rsidP="004143DC">
      <w:pPr>
        <w:pStyle w:val="Corpodetexto"/>
        <w:spacing w:line="360" w:lineRule="auto"/>
        <w:rPr>
          <w:rFonts w:cs="Arial"/>
        </w:rPr>
      </w:pPr>
      <w:r w:rsidRPr="00F61228">
        <w:rPr>
          <w:rFonts w:cs="Arial"/>
        </w:rPr>
        <w:t>b)</w:t>
      </w:r>
      <w:r w:rsidR="00065225" w:rsidRPr="00F61228">
        <w:rPr>
          <w:rFonts w:cs="Arial"/>
        </w:rPr>
        <w:t xml:space="preserve"> prumo da edificação;</w:t>
      </w:r>
    </w:p>
    <w:p w14:paraId="472CB47C" w14:textId="77777777" w:rsidR="00065225" w:rsidRPr="00F61228" w:rsidRDefault="00790403" w:rsidP="004143DC">
      <w:pPr>
        <w:pStyle w:val="Corpodetexto"/>
        <w:spacing w:line="360" w:lineRule="auto"/>
        <w:rPr>
          <w:rFonts w:cs="Arial"/>
        </w:rPr>
      </w:pPr>
      <w:r w:rsidRPr="00F61228">
        <w:rPr>
          <w:rFonts w:cs="Arial"/>
        </w:rPr>
        <w:t xml:space="preserve">c) </w:t>
      </w:r>
      <w:r w:rsidR="00065225" w:rsidRPr="00F61228">
        <w:rPr>
          <w:rFonts w:cs="Arial"/>
        </w:rPr>
        <w:t>dimensões das esquadrias;</w:t>
      </w:r>
    </w:p>
    <w:p w14:paraId="1914D669" w14:textId="6DFC9329" w:rsidR="00065225" w:rsidRDefault="00790403" w:rsidP="004143DC">
      <w:pPr>
        <w:pStyle w:val="Corpodetexto"/>
        <w:spacing w:line="360" w:lineRule="auto"/>
        <w:rPr>
          <w:rFonts w:cs="Arial"/>
        </w:rPr>
      </w:pPr>
      <w:r w:rsidRPr="00F61228">
        <w:rPr>
          <w:rFonts w:cs="Arial"/>
        </w:rPr>
        <w:t xml:space="preserve">d) </w:t>
      </w:r>
      <w:r w:rsidR="00065225" w:rsidRPr="00F61228">
        <w:rPr>
          <w:rFonts w:cs="Arial"/>
        </w:rPr>
        <w:t>posicionamento interno e externo das esquadrias em relação a fachadas, espalas, peitoris e fundo de vigas;</w:t>
      </w:r>
    </w:p>
    <w:p w14:paraId="7382F4DA" w14:textId="78E24818" w:rsidR="00C9243E" w:rsidRPr="00146A27" w:rsidRDefault="00C9243E" w:rsidP="00C9243E">
      <w:pPr>
        <w:pStyle w:val="Corpodetexto"/>
        <w:spacing w:line="360" w:lineRule="auto"/>
        <w:rPr>
          <w:rFonts w:cs="Arial"/>
        </w:rPr>
      </w:pPr>
      <w:r w:rsidRPr="00146A27">
        <w:rPr>
          <w:rFonts w:cs="Arial"/>
        </w:rPr>
        <w:t xml:space="preserve">e) pontos de ancoragem e linha de vida – incluindo Ensaio de arrancamento no sistema de ancoragem – contendo </w:t>
      </w:r>
      <w:r w:rsidR="00146A27" w:rsidRPr="00B95106">
        <w:rPr>
          <w:rFonts w:cs="Arial"/>
        </w:rPr>
        <w:t>60</w:t>
      </w:r>
      <w:r w:rsidRPr="00B95106">
        <w:rPr>
          <w:rFonts w:cs="Arial"/>
        </w:rPr>
        <w:t xml:space="preserve"> pontos de ancoragem </w:t>
      </w:r>
      <w:r w:rsidRPr="00146A27">
        <w:rPr>
          <w:rFonts w:cs="Arial"/>
        </w:rPr>
        <w:t>- obedecendo aos preceitos da NR-18, NR-35 e demais Normas pertinentes;</w:t>
      </w:r>
    </w:p>
    <w:p w14:paraId="01F8552C" w14:textId="77777777" w:rsidR="00C9243E" w:rsidRDefault="00C9243E" w:rsidP="00C9243E">
      <w:pPr>
        <w:pStyle w:val="Corpodetexto"/>
        <w:spacing w:line="360" w:lineRule="auto"/>
        <w:rPr>
          <w:rFonts w:cs="Arial"/>
          <w:color w:val="FF0000"/>
        </w:rPr>
      </w:pPr>
      <w:r w:rsidRPr="00146A27">
        <w:rPr>
          <w:rFonts w:cs="Arial"/>
        </w:rPr>
        <w:t>f) mapeamento das patologias encontradas através da execução de ensaios a percussão e/ou outros julgados convenientes pelo responsável técnico do levantamento - como por exemplo a Termografia amostral, tendo como objetivo auxiliar na caracterização e identificação dos elementos necessários (estruturas de concreto armado e alvenarias), podendo ser feito por drone ou diretamente por profissional habilitado – sendo que para cada patologia deverá ser relacionada a solução técnica mais adequada para a recuperação dos danos encontrados</w:t>
      </w:r>
      <w:r w:rsidRPr="00C9243E">
        <w:rPr>
          <w:rFonts w:cs="Arial"/>
          <w:color w:val="FF0000"/>
        </w:rPr>
        <w:t>.</w:t>
      </w:r>
    </w:p>
    <w:p w14:paraId="65E2FECA" w14:textId="2CDBF5FC" w:rsidR="004B465C" w:rsidRPr="005F093A" w:rsidRDefault="004B465C" w:rsidP="004B465C">
      <w:pPr>
        <w:pStyle w:val="Corpodetexto"/>
        <w:spacing w:line="360" w:lineRule="auto"/>
        <w:rPr>
          <w:rFonts w:cs="Arial"/>
        </w:rPr>
      </w:pPr>
      <w:r w:rsidRPr="005F093A">
        <w:rPr>
          <w:rFonts w:cs="Arial"/>
        </w:rPr>
        <w:lastRenderedPageBreak/>
        <w:t>g) posicionamento d</w:t>
      </w:r>
      <w:r w:rsidR="00146A27" w:rsidRPr="005F093A">
        <w:rPr>
          <w:rFonts w:cs="Arial"/>
        </w:rPr>
        <w:t>e</w:t>
      </w:r>
      <w:r w:rsidRPr="005F093A">
        <w:rPr>
          <w:rFonts w:cs="Arial"/>
        </w:rPr>
        <w:t xml:space="preserve"> fitas de alumínio e cabos de cobre nu das descidas do Sistema de Proteção contra Descargas Atmosféricas (SPDA), dos eletrodutos e fiação elétrica e de CFTV, dos refletores e das câmeras.</w:t>
      </w:r>
    </w:p>
    <w:p w14:paraId="7B977AF8" w14:textId="77777777" w:rsidR="004B465C" w:rsidRPr="00C9243E" w:rsidRDefault="004B465C" w:rsidP="004B465C">
      <w:pPr>
        <w:pStyle w:val="Corpodetexto"/>
        <w:rPr>
          <w:rFonts w:cs="Arial"/>
          <w:color w:val="FF0000"/>
        </w:rPr>
      </w:pPr>
    </w:p>
    <w:p w14:paraId="6C2A28F7" w14:textId="77777777" w:rsidR="001C4267" w:rsidRPr="00F61228" w:rsidRDefault="001C4267" w:rsidP="001C4267">
      <w:pPr>
        <w:autoSpaceDE w:val="0"/>
        <w:autoSpaceDN w:val="0"/>
        <w:adjustRightInd w:val="0"/>
        <w:spacing w:line="360" w:lineRule="auto"/>
        <w:jc w:val="both"/>
        <w:rPr>
          <w:rFonts w:cs="Arial"/>
        </w:rPr>
      </w:pPr>
    </w:p>
    <w:p w14:paraId="28726B91" w14:textId="77777777" w:rsidR="001C4267" w:rsidRPr="00F61228" w:rsidRDefault="001C4267" w:rsidP="00287D66">
      <w:pPr>
        <w:pStyle w:val="Corpodetexto"/>
        <w:spacing w:line="360" w:lineRule="auto"/>
        <w:rPr>
          <w:rFonts w:cs="Arial"/>
        </w:rPr>
      </w:pPr>
      <w:r w:rsidRPr="00F61228">
        <w:rPr>
          <w:rFonts w:cs="Arial"/>
        </w:rPr>
        <w:t>I. PARA AS ESQUADRIAS, o</w:t>
      </w:r>
      <w:r w:rsidR="00065225" w:rsidRPr="00F61228">
        <w:rPr>
          <w:rFonts w:cs="Arial"/>
        </w:rPr>
        <w:t xml:space="preserve"> levantamento deverá possibilitar a identificação e classificação de cada uma das peças instaladas, a ser devidamente numerada e individualizada com informações técnicas relativas à sua constituição e estado atual de conservação, com tipo de vidro utilizado, perfilados, acessórios e demais componentes da constituição de cada peça. </w:t>
      </w:r>
    </w:p>
    <w:p w14:paraId="48955971" w14:textId="769CBDBE" w:rsidR="001C4267" w:rsidRDefault="001C4267" w:rsidP="001C4267">
      <w:pPr>
        <w:pStyle w:val="Corpodetexto"/>
        <w:widowControl w:val="0"/>
        <w:tabs>
          <w:tab w:val="left" w:pos="0"/>
        </w:tabs>
        <w:spacing w:before="100" w:beforeAutospacing="1" w:after="100" w:afterAutospacing="1" w:line="360" w:lineRule="auto"/>
        <w:rPr>
          <w:rFonts w:cs="Arial"/>
        </w:rPr>
      </w:pPr>
      <w:r w:rsidRPr="00F61228">
        <w:rPr>
          <w:rFonts w:cs="Arial"/>
        </w:rPr>
        <w:t>Produtos a serem gerados</w:t>
      </w:r>
      <w:r w:rsidR="006439B5">
        <w:rPr>
          <w:rFonts w:cs="Arial"/>
        </w:rPr>
        <w:t>:</w:t>
      </w:r>
    </w:p>
    <w:p w14:paraId="762821A0" w14:textId="75B1CF3B" w:rsidR="006439B5" w:rsidRPr="00F61228" w:rsidRDefault="006439B5" w:rsidP="001C4267">
      <w:pPr>
        <w:pStyle w:val="Corpodetexto"/>
        <w:widowControl w:val="0"/>
        <w:tabs>
          <w:tab w:val="left" w:pos="0"/>
        </w:tabs>
        <w:spacing w:before="100" w:beforeAutospacing="1" w:after="100" w:afterAutospacing="1" w:line="360" w:lineRule="auto"/>
        <w:rPr>
          <w:rFonts w:cs="Arial"/>
        </w:rPr>
      </w:pPr>
      <w:r w:rsidRPr="00F61228">
        <w:rPr>
          <w:rFonts w:cs="Arial"/>
        </w:rPr>
        <w:t>As informações obtidas deverão ser demonstradas em</w:t>
      </w:r>
      <w:r>
        <w:rPr>
          <w:rFonts w:cs="Arial"/>
        </w:rPr>
        <w:t>:</w:t>
      </w:r>
    </w:p>
    <w:p w14:paraId="6C1696C7" w14:textId="492FA213" w:rsidR="006439B5" w:rsidRDefault="004D6CF5" w:rsidP="006439B5">
      <w:pPr>
        <w:pStyle w:val="Corpodetexto"/>
        <w:widowControl w:val="0"/>
        <w:numPr>
          <w:ilvl w:val="0"/>
          <w:numId w:val="7"/>
        </w:numPr>
        <w:tabs>
          <w:tab w:val="left" w:pos="0"/>
        </w:tabs>
        <w:spacing w:before="100" w:beforeAutospacing="1" w:after="100" w:afterAutospacing="1" w:line="360" w:lineRule="auto"/>
        <w:rPr>
          <w:rFonts w:cs="Arial"/>
        </w:rPr>
      </w:pPr>
      <w:r>
        <w:rPr>
          <w:rFonts w:cs="Arial"/>
        </w:rPr>
        <w:t>PEÇAS GRÁFICAS</w:t>
      </w:r>
      <w:r w:rsidR="006439B5">
        <w:rPr>
          <w:rFonts w:cs="Arial"/>
        </w:rPr>
        <w:t xml:space="preserve">: Plantas e Fachadas devidamente cotadas. </w:t>
      </w:r>
      <w:r w:rsidR="00065225" w:rsidRPr="00F61228">
        <w:rPr>
          <w:rFonts w:cs="Arial"/>
        </w:rPr>
        <w:t>Deverão ser elaborados e organizados desenhos contendo detalhes e cortes para a completa demonstração da situação das diferentes peças existentes (caixilhos de alumínio, vidros com ferragens de fixação, portas, venezianas, etc.) instaladas na edificação</w:t>
      </w:r>
      <w:r w:rsidR="006439B5">
        <w:rPr>
          <w:rFonts w:cs="Arial"/>
        </w:rPr>
        <w:t>;</w:t>
      </w:r>
    </w:p>
    <w:p w14:paraId="0EF5D177" w14:textId="390D7FAA" w:rsidR="006439B5" w:rsidRDefault="004D6CF5" w:rsidP="006439B5">
      <w:pPr>
        <w:pStyle w:val="Corpodetexto"/>
        <w:widowControl w:val="0"/>
        <w:numPr>
          <w:ilvl w:val="0"/>
          <w:numId w:val="7"/>
        </w:numPr>
        <w:tabs>
          <w:tab w:val="left" w:pos="0"/>
        </w:tabs>
        <w:spacing w:before="100" w:beforeAutospacing="1" w:after="100" w:afterAutospacing="1" w:line="360" w:lineRule="auto"/>
        <w:rPr>
          <w:rFonts w:cs="Arial"/>
        </w:rPr>
      </w:pPr>
      <w:r>
        <w:rPr>
          <w:rFonts w:cs="Arial"/>
        </w:rPr>
        <w:t>R</w:t>
      </w:r>
      <w:r w:rsidRPr="00F61228">
        <w:rPr>
          <w:rFonts w:cs="Arial"/>
        </w:rPr>
        <w:t xml:space="preserve">ELATÓRIOS </w:t>
      </w:r>
      <w:r>
        <w:rPr>
          <w:rFonts w:cs="Arial"/>
        </w:rPr>
        <w:t>F</w:t>
      </w:r>
      <w:r w:rsidRPr="00F61228">
        <w:rPr>
          <w:rFonts w:cs="Arial"/>
        </w:rPr>
        <w:t>OTOGRÁFICOS</w:t>
      </w:r>
      <w:r w:rsidR="006439B5">
        <w:rPr>
          <w:rFonts w:cs="Arial"/>
        </w:rPr>
        <w:t>;</w:t>
      </w:r>
    </w:p>
    <w:p w14:paraId="24950DA2" w14:textId="375297C5" w:rsidR="00065225" w:rsidRPr="00F61228" w:rsidRDefault="004D6CF5" w:rsidP="006439B5">
      <w:pPr>
        <w:pStyle w:val="Corpodetexto"/>
        <w:widowControl w:val="0"/>
        <w:numPr>
          <w:ilvl w:val="0"/>
          <w:numId w:val="7"/>
        </w:numPr>
        <w:tabs>
          <w:tab w:val="left" w:pos="0"/>
        </w:tabs>
        <w:spacing w:before="100" w:beforeAutospacing="1" w:after="100" w:afterAutospacing="1" w:line="360" w:lineRule="auto"/>
        <w:rPr>
          <w:rFonts w:cs="Arial"/>
        </w:rPr>
      </w:pPr>
      <w:r>
        <w:rPr>
          <w:rFonts w:cs="Arial"/>
        </w:rPr>
        <w:t>P</w:t>
      </w:r>
      <w:r w:rsidRPr="00F61228">
        <w:rPr>
          <w:rFonts w:cs="Arial"/>
        </w:rPr>
        <w:t xml:space="preserve">LANILHAS </w:t>
      </w:r>
      <w:r w:rsidR="00065225" w:rsidRPr="00F61228">
        <w:rPr>
          <w:rFonts w:cs="Arial"/>
        </w:rPr>
        <w:t>com classificação e quantificação dos tipos de esquadrias e identificação das anomalias constatadas.</w:t>
      </w:r>
    </w:p>
    <w:p w14:paraId="0538C191" w14:textId="44B65438" w:rsidR="001C4267" w:rsidRPr="00F61228" w:rsidRDefault="001C4267" w:rsidP="00287D66">
      <w:pPr>
        <w:pStyle w:val="Corpodetexto"/>
        <w:widowControl w:val="0"/>
        <w:tabs>
          <w:tab w:val="left" w:pos="0"/>
        </w:tabs>
        <w:spacing w:before="100" w:beforeAutospacing="1" w:after="100" w:afterAutospacing="1" w:line="360" w:lineRule="auto"/>
        <w:rPr>
          <w:rFonts w:cs="Arial"/>
        </w:rPr>
      </w:pPr>
      <w:r w:rsidRPr="00F61228">
        <w:rPr>
          <w:rFonts w:cs="Arial"/>
        </w:rPr>
        <w:t>II. PARA AS PAREDES</w:t>
      </w:r>
      <w:r w:rsidR="00C84F55">
        <w:rPr>
          <w:rFonts w:cs="Arial"/>
        </w:rPr>
        <w:t xml:space="preserve"> (concreto e alvenaria)</w:t>
      </w:r>
      <w:r w:rsidRPr="00F61228">
        <w:rPr>
          <w:rFonts w:cs="Arial"/>
        </w:rPr>
        <w:t xml:space="preserve">, </w:t>
      </w:r>
      <w:r w:rsidR="00065225" w:rsidRPr="00F61228">
        <w:rPr>
          <w:rFonts w:cs="Arial"/>
        </w:rPr>
        <w:t xml:space="preserve">deverão ser identificadas e mapeadas as patologias existentes, distinguindo aquelas que irão demandar reparos localizados das demais intervenções, tais como necessidades de tratamentos superficiais em grandes áreas. </w:t>
      </w:r>
    </w:p>
    <w:p w14:paraId="6D66969D" w14:textId="77777777" w:rsidR="001C4267" w:rsidRPr="00F61228" w:rsidRDefault="001C4267" w:rsidP="001C4267">
      <w:pPr>
        <w:pStyle w:val="Corpodetexto"/>
        <w:widowControl w:val="0"/>
        <w:tabs>
          <w:tab w:val="left" w:pos="0"/>
        </w:tabs>
        <w:spacing w:before="100" w:beforeAutospacing="1" w:after="100" w:afterAutospacing="1" w:line="360" w:lineRule="auto"/>
        <w:rPr>
          <w:rFonts w:cs="Arial"/>
        </w:rPr>
      </w:pPr>
      <w:r w:rsidRPr="00F61228">
        <w:rPr>
          <w:rFonts w:cs="Arial"/>
        </w:rPr>
        <w:t>Produtos a serem gerados:</w:t>
      </w:r>
    </w:p>
    <w:p w14:paraId="70AD948B" w14:textId="77777777" w:rsidR="005905DA" w:rsidRDefault="00065225" w:rsidP="00287D66">
      <w:pPr>
        <w:pStyle w:val="Corpodetexto"/>
        <w:widowControl w:val="0"/>
        <w:tabs>
          <w:tab w:val="left" w:pos="0"/>
        </w:tabs>
        <w:spacing w:before="100" w:beforeAutospacing="1" w:after="100" w:afterAutospacing="1" w:line="360" w:lineRule="auto"/>
        <w:rPr>
          <w:rFonts w:cs="Arial"/>
        </w:rPr>
      </w:pPr>
      <w:r w:rsidRPr="00F61228">
        <w:rPr>
          <w:rFonts w:cs="Arial"/>
        </w:rPr>
        <w:t>As informações obtidas deverão ser demonstradas em</w:t>
      </w:r>
      <w:r w:rsidR="005905DA">
        <w:rPr>
          <w:rFonts w:cs="Arial"/>
        </w:rPr>
        <w:t>:</w:t>
      </w:r>
    </w:p>
    <w:p w14:paraId="4A2CFC48" w14:textId="4ED175BF" w:rsidR="005905DA" w:rsidRDefault="004D6CF5" w:rsidP="005905DA">
      <w:pPr>
        <w:pStyle w:val="Corpodetexto"/>
        <w:widowControl w:val="0"/>
        <w:numPr>
          <w:ilvl w:val="0"/>
          <w:numId w:val="8"/>
        </w:numPr>
        <w:tabs>
          <w:tab w:val="left" w:pos="0"/>
        </w:tabs>
        <w:spacing w:before="100" w:beforeAutospacing="1" w:after="100" w:afterAutospacing="1" w:line="360" w:lineRule="auto"/>
        <w:rPr>
          <w:rFonts w:cs="Arial"/>
        </w:rPr>
      </w:pPr>
      <w:r>
        <w:rPr>
          <w:rFonts w:cs="Arial"/>
        </w:rPr>
        <w:t>P</w:t>
      </w:r>
      <w:r w:rsidRPr="00F61228">
        <w:rPr>
          <w:rFonts w:cs="Arial"/>
        </w:rPr>
        <w:t xml:space="preserve">EÇAS </w:t>
      </w:r>
      <w:r>
        <w:rPr>
          <w:rFonts w:cs="Arial"/>
        </w:rPr>
        <w:t>G</w:t>
      </w:r>
      <w:r w:rsidRPr="00F61228">
        <w:rPr>
          <w:rFonts w:cs="Arial"/>
        </w:rPr>
        <w:t xml:space="preserve">RÁFICAS </w:t>
      </w:r>
      <w:r w:rsidR="00065225" w:rsidRPr="00F61228">
        <w:rPr>
          <w:rFonts w:cs="Arial"/>
        </w:rPr>
        <w:t>(plantas e fachadas) devidamente cotadas</w:t>
      </w:r>
      <w:r w:rsidR="005905DA">
        <w:rPr>
          <w:rFonts w:cs="Arial"/>
        </w:rPr>
        <w:t>;</w:t>
      </w:r>
    </w:p>
    <w:p w14:paraId="186C0CE4" w14:textId="62966656" w:rsidR="005905DA" w:rsidRDefault="004D6CF5" w:rsidP="005905DA">
      <w:pPr>
        <w:pStyle w:val="Corpodetexto"/>
        <w:widowControl w:val="0"/>
        <w:numPr>
          <w:ilvl w:val="0"/>
          <w:numId w:val="8"/>
        </w:numPr>
        <w:tabs>
          <w:tab w:val="left" w:pos="0"/>
        </w:tabs>
        <w:spacing w:before="100" w:beforeAutospacing="1" w:after="100" w:afterAutospacing="1" w:line="360" w:lineRule="auto"/>
        <w:rPr>
          <w:rFonts w:cs="Arial"/>
        </w:rPr>
      </w:pPr>
      <w:r>
        <w:rPr>
          <w:rFonts w:cs="Arial"/>
        </w:rPr>
        <w:t>R</w:t>
      </w:r>
      <w:r w:rsidRPr="00F61228">
        <w:rPr>
          <w:rFonts w:cs="Arial"/>
        </w:rPr>
        <w:t xml:space="preserve">ELATÓRIOS </w:t>
      </w:r>
      <w:r>
        <w:rPr>
          <w:rFonts w:cs="Arial"/>
        </w:rPr>
        <w:t>F</w:t>
      </w:r>
      <w:r w:rsidRPr="00F61228">
        <w:rPr>
          <w:rFonts w:cs="Arial"/>
        </w:rPr>
        <w:t>OTOGRÁFICOS</w:t>
      </w:r>
      <w:r w:rsidR="005905DA">
        <w:rPr>
          <w:rFonts w:cs="Arial"/>
        </w:rPr>
        <w:t>;</w:t>
      </w:r>
    </w:p>
    <w:p w14:paraId="13ACF50E" w14:textId="34FEAEAA" w:rsidR="00065225" w:rsidRDefault="004D6CF5" w:rsidP="005905DA">
      <w:pPr>
        <w:pStyle w:val="Corpodetexto"/>
        <w:widowControl w:val="0"/>
        <w:numPr>
          <w:ilvl w:val="0"/>
          <w:numId w:val="8"/>
        </w:numPr>
        <w:tabs>
          <w:tab w:val="left" w:pos="0"/>
        </w:tabs>
        <w:spacing w:before="100" w:beforeAutospacing="1" w:after="100" w:afterAutospacing="1" w:line="360" w:lineRule="auto"/>
        <w:rPr>
          <w:rFonts w:cs="Arial"/>
        </w:rPr>
      </w:pPr>
      <w:r>
        <w:rPr>
          <w:rFonts w:cs="Arial"/>
        </w:rPr>
        <w:lastRenderedPageBreak/>
        <w:t>P</w:t>
      </w:r>
      <w:r w:rsidRPr="00F61228">
        <w:rPr>
          <w:rFonts w:cs="Arial"/>
        </w:rPr>
        <w:t xml:space="preserve">LANILHAS </w:t>
      </w:r>
      <w:r w:rsidR="00065225" w:rsidRPr="00F61228">
        <w:rPr>
          <w:rFonts w:cs="Arial"/>
        </w:rPr>
        <w:t>com identificação das anomalias, suas quantidades e classificação por padrões de anomalias constatadas.</w:t>
      </w:r>
    </w:p>
    <w:p w14:paraId="7889BF36" w14:textId="77777777" w:rsidR="00166443" w:rsidRDefault="00166443" w:rsidP="00B16286">
      <w:pPr>
        <w:pStyle w:val="Corpodetexto"/>
        <w:widowControl w:val="0"/>
        <w:tabs>
          <w:tab w:val="left" w:pos="993"/>
        </w:tabs>
        <w:spacing w:before="280" w:after="280" w:line="360" w:lineRule="auto"/>
        <w:rPr>
          <w:b/>
        </w:rPr>
      </w:pPr>
    </w:p>
    <w:p w14:paraId="13987B2B" w14:textId="624B29A6" w:rsidR="00614E92" w:rsidRDefault="00B16286" w:rsidP="00B16286">
      <w:pPr>
        <w:pStyle w:val="Corpodetexto"/>
        <w:widowControl w:val="0"/>
        <w:tabs>
          <w:tab w:val="left" w:pos="993"/>
        </w:tabs>
        <w:spacing w:before="280" w:after="280" w:line="360" w:lineRule="auto"/>
        <w:rPr>
          <w:b/>
        </w:rPr>
      </w:pPr>
      <w:r w:rsidRPr="00F61228">
        <w:rPr>
          <w:b/>
        </w:rPr>
        <w:t xml:space="preserve">3.2. </w:t>
      </w:r>
      <w:r w:rsidR="00D351F3" w:rsidRPr="00F61228">
        <w:rPr>
          <w:b/>
        </w:rPr>
        <w:t xml:space="preserve">Avaliação da Envoltória </w:t>
      </w:r>
    </w:p>
    <w:p w14:paraId="6D41E2D7" w14:textId="7C639CDE" w:rsidR="007040AA" w:rsidRPr="00F61228" w:rsidRDefault="00614E92" w:rsidP="00B16286">
      <w:pPr>
        <w:pStyle w:val="Corpodetexto"/>
        <w:widowControl w:val="0"/>
        <w:tabs>
          <w:tab w:val="left" w:pos="993"/>
        </w:tabs>
        <w:spacing w:before="280" w:after="280" w:line="360" w:lineRule="auto"/>
        <w:rPr>
          <w:b/>
        </w:rPr>
      </w:pPr>
      <w:r>
        <w:rPr>
          <w:b/>
        </w:rPr>
        <w:t>3.2.1. Q</w:t>
      </w:r>
      <w:r w:rsidR="00D351F3" w:rsidRPr="00F61228">
        <w:rPr>
          <w:b/>
        </w:rPr>
        <w:t xml:space="preserve">uanto ao Nível de Eficiência Energética </w:t>
      </w:r>
      <w:r w:rsidR="00522666" w:rsidRPr="00F61228">
        <w:rPr>
          <w:b/>
        </w:rPr>
        <w:t>(AE)</w:t>
      </w:r>
      <w:r w:rsidR="00B16286" w:rsidRPr="00F61228">
        <w:rPr>
          <w:b/>
        </w:rPr>
        <w:t>:</w:t>
      </w:r>
    </w:p>
    <w:p w14:paraId="13A83A42" w14:textId="77777777" w:rsidR="007040AA" w:rsidRPr="00F61228" w:rsidRDefault="007040AA" w:rsidP="003E05A6">
      <w:pPr>
        <w:pStyle w:val="Corpodetexto"/>
        <w:widowControl w:val="0"/>
        <w:tabs>
          <w:tab w:val="left" w:pos="0"/>
        </w:tabs>
        <w:spacing w:before="100" w:beforeAutospacing="1" w:after="100" w:afterAutospacing="1" w:line="360" w:lineRule="auto"/>
        <w:rPr>
          <w:rFonts w:cs="Arial"/>
        </w:rPr>
      </w:pPr>
      <w:r w:rsidRPr="00F61228">
        <w:rPr>
          <w:rFonts w:cs="Arial"/>
        </w:rPr>
        <w:t>Utilizando uma das metodologias prescritas no Programa Nacional de Eficiência Energética em Edificações PROCEL EDIFICA – INMETRO, realizar a Avaliação do Projeto (utilizando dados do Levantamento Cadastral da Edificação) para informar o Nível de Eficiência Energética da Envoltória.</w:t>
      </w:r>
    </w:p>
    <w:p w14:paraId="37CFBC09" w14:textId="3F30F7A4" w:rsidR="001C4267" w:rsidRDefault="001C4267" w:rsidP="001C4267">
      <w:pPr>
        <w:pStyle w:val="Corpodetexto"/>
        <w:widowControl w:val="0"/>
        <w:tabs>
          <w:tab w:val="left" w:pos="0"/>
        </w:tabs>
        <w:spacing w:before="100" w:beforeAutospacing="1" w:after="100" w:afterAutospacing="1" w:line="360" w:lineRule="auto"/>
        <w:rPr>
          <w:rFonts w:cs="Arial"/>
        </w:rPr>
      </w:pPr>
      <w:r w:rsidRPr="00F61228">
        <w:rPr>
          <w:rFonts w:cs="Arial"/>
        </w:rPr>
        <w:t xml:space="preserve">Produto a ser gerado: </w:t>
      </w:r>
      <w:r w:rsidR="00AF4DDD" w:rsidRPr="00F61228">
        <w:rPr>
          <w:rFonts w:cs="Arial"/>
        </w:rPr>
        <w:t xml:space="preserve">RELATÓRIO </w:t>
      </w:r>
      <w:r w:rsidR="00AF4DDD">
        <w:rPr>
          <w:rFonts w:cs="Arial"/>
        </w:rPr>
        <w:t>DE AVALIAÇÃO DA ENVOLTÓRIA QUANTO AO NÍVEL DE EFICIÊNCIA ENERGÉTICA.</w:t>
      </w:r>
    </w:p>
    <w:p w14:paraId="52654900" w14:textId="77777777" w:rsidR="00614E92" w:rsidRDefault="00614E92" w:rsidP="001C4267">
      <w:pPr>
        <w:pStyle w:val="Corpodetexto"/>
        <w:widowControl w:val="0"/>
        <w:tabs>
          <w:tab w:val="left" w:pos="0"/>
        </w:tabs>
        <w:spacing w:before="100" w:beforeAutospacing="1" w:after="100" w:afterAutospacing="1" w:line="360" w:lineRule="auto"/>
        <w:rPr>
          <w:rFonts w:cs="Arial"/>
        </w:rPr>
      </w:pPr>
    </w:p>
    <w:p w14:paraId="2EBC60C3" w14:textId="42527CAF" w:rsidR="00614E92" w:rsidRPr="00B95106" w:rsidRDefault="00614E92" w:rsidP="00614E92">
      <w:pPr>
        <w:pStyle w:val="Corpodetexto"/>
        <w:widowControl w:val="0"/>
        <w:tabs>
          <w:tab w:val="left" w:pos="993"/>
        </w:tabs>
        <w:spacing w:before="280" w:after="280" w:line="360" w:lineRule="auto"/>
        <w:rPr>
          <w:b/>
        </w:rPr>
      </w:pPr>
      <w:r w:rsidRPr="00B95106">
        <w:rPr>
          <w:b/>
        </w:rPr>
        <w:t>3.2.2. Quanto ao Nível de Ruído</w:t>
      </w:r>
      <w:r w:rsidR="00850279" w:rsidRPr="00B95106">
        <w:rPr>
          <w:b/>
        </w:rPr>
        <w:t xml:space="preserve"> Externo</w:t>
      </w:r>
      <w:r w:rsidRPr="00B95106">
        <w:rPr>
          <w:b/>
        </w:rPr>
        <w:t xml:space="preserve"> (AE):</w:t>
      </w:r>
    </w:p>
    <w:p w14:paraId="49C89301" w14:textId="2CFA1404" w:rsidR="00614E92" w:rsidRPr="00B95106" w:rsidRDefault="00614E92" w:rsidP="001C4267">
      <w:pPr>
        <w:pStyle w:val="Corpodetexto"/>
        <w:widowControl w:val="0"/>
        <w:tabs>
          <w:tab w:val="left" w:pos="0"/>
        </w:tabs>
        <w:spacing w:before="100" w:beforeAutospacing="1" w:after="100" w:afterAutospacing="1" w:line="360" w:lineRule="auto"/>
        <w:rPr>
          <w:rFonts w:cs="Arial"/>
        </w:rPr>
      </w:pPr>
      <w:r w:rsidRPr="00B95106">
        <w:rPr>
          <w:rFonts w:cs="Arial"/>
        </w:rPr>
        <w:t xml:space="preserve">Medições </w:t>
      </w:r>
      <w:r w:rsidR="006008F0" w:rsidRPr="00B95106">
        <w:rPr>
          <w:rFonts w:cs="Arial"/>
        </w:rPr>
        <w:t>efetuadas</w:t>
      </w:r>
      <w:r w:rsidRPr="00B95106">
        <w:rPr>
          <w:rFonts w:cs="Arial"/>
        </w:rPr>
        <w:t xml:space="preserve"> nas áreas internas do edifício</w:t>
      </w:r>
      <w:r w:rsidR="006008F0" w:rsidRPr="00B95106">
        <w:rPr>
          <w:rFonts w:cs="Arial"/>
        </w:rPr>
        <w:t xml:space="preserve"> através de</w:t>
      </w:r>
      <w:r w:rsidRPr="00B95106">
        <w:rPr>
          <w:rFonts w:cs="Arial"/>
        </w:rPr>
        <w:t xml:space="preserve"> equipamentos apropriados</w:t>
      </w:r>
      <w:r w:rsidR="006008F0" w:rsidRPr="00B95106">
        <w:rPr>
          <w:rFonts w:cs="Arial"/>
        </w:rPr>
        <w:t xml:space="preserve"> e normatizados</w:t>
      </w:r>
      <w:r w:rsidRPr="00B95106">
        <w:rPr>
          <w:rFonts w:cs="Arial"/>
        </w:rPr>
        <w:t xml:space="preserve"> para apuração dos níveis de ruído</w:t>
      </w:r>
      <w:r w:rsidR="006008F0" w:rsidRPr="00B95106">
        <w:rPr>
          <w:rFonts w:cs="Arial"/>
        </w:rPr>
        <w:t xml:space="preserve"> provenientes das áreas externas. </w:t>
      </w:r>
      <w:r w:rsidR="00850279" w:rsidRPr="00B95106">
        <w:rPr>
          <w:rFonts w:cs="Arial"/>
        </w:rPr>
        <w:t>As medições serão realizadas nas áreas de trabalho, em particular naquelas voltadas para a</w:t>
      </w:r>
      <w:r w:rsidR="00C768DF" w:rsidRPr="00B95106">
        <w:rPr>
          <w:rFonts w:cs="Arial"/>
        </w:rPr>
        <w:t xml:space="preserve"> Av. Antônio Prado. </w:t>
      </w:r>
      <w:r w:rsidR="00850279" w:rsidRPr="00B95106">
        <w:rPr>
          <w:rFonts w:cs="Arial"/>
        </w:rPr>
        <w:t xml:space="preserve"> </w:t>
      </w:r>
      <w:r w:rsidR="001C3B33" w:rsidRPr="00B95106">
        <w:rPr>
          <w:rFonts w:cs="Arial"/>
        </w:rPr>
        <w:t xml:space="preserve">As medições serão realizas seguindo as prescrições das normas técnicas e da legislação </w:t>
      </w:r>
      <w:r w:rsidR="00987802" w:rsidRPr="00B95106">
        <w:rPr>
          <w:rFonts w:cs="Arial"/>
        </w:rPr>
        <w:t>vigente</w:t>
      </w:r>
      <w:r w:rsidR="001C3B33" w:rsidRPr="00B95106">
        <w:rPr>
          <w:rFonts w:cs="Arial"/>
        </w:rPr>
        <w:t xml:space="preserve">. </w:t>
      </w:r>
    </w:p>
    <w:p w14:paraId="297312E2" w14:textId="6F611020" w:rsidR="00C768DF" w:rsidRPr="00B95106" w:rsidRDefault="00C768DF" w:rsidP="00C768DF">
      <w:pPr>
        <w:pStyle w:val="Corpodetexto"/>
        <w:widowControl w:val="0"/>
        <w:tabs>
          <w:tab w:val="left" w:pos="0"/>
        </w:tabs>
        <w:spacing w:before="100" w:beforeAutospacing="1" w:after="100" w:afterAutospacing="1" w:line="360" w:lineRule="auto"/>
        <w:rPr>
          <w:rFonts w:cs="Arial"/>
        </w:rPr>
      </w:pPr>
      <w:r w:rsidRPr="00B95106">
        <w:rPr>
          <w:rFonts w:cs="Arial"/>
        </w:rPr>
        <w:t>Produto a ser gerado: RELATÓRIO DE AVALIAÇÃO DO NÍVEL DE RUÍDO</w:t>
      </w:r>
      <w:r w:rsidR="0036146C" w:rsidRPr="00B95106">
        <w:rPr>
          <w:rFonts w:cs="Arial"/>
        </w:rPr>
        <w:t xml:space="preserve"> EXTERNO</w:t>
      </w:r>
      <w:r w:rsidRPr="00B95106">
        <w:rPr>
          <w:rFonts w:cs="Arial"/>
        </w:rPr>
        <w:t xml:space="preserve">. </w:t>
      </w:r>
    </w:p>
    <w:p w14:paraId="05255F84" w14:textId="77777777" w:rsidR="0078180B" w:rsidRPr="00B95106" w:rsidRDefault="0078180B" w:rsidP="001C4267">
      <w:pPr>
        <w:pStyle w:val="Corpodetexto"/>
        <w:widowControl w:val="0"/>
        <w:tabs>
          <w:tab w:val="left" w:pos="0"/>
        </w:tabs>
        <w:spacing w:before="100" w:beforeAutospacing="1" w:after="100" w:afterAutospacing="1" w:line="360" w:lineRule="auto"/>
        <w:rPr>
          <w:rFonts w:cs="Arial"/>
        </w:rPr>
      </w:pPr>
    </w:p>
    <w:p w14:paraId="376D78BE" w14:textId="4D2E5DDC" w:rsidR="007040AA" w:rsidRPr="00B95106" w:rsidRDefault="00A920FB" w:rsidP="00A920FB">
      <w:pPr>
        <w:pStyle w:val="Corpodetexto"/>
        <w:widowControl w:val="0"/>
        <w:tabs>
          <w:tab w:val="left" w:pos="993"/>
        </w:tabs>
        <w:spacing w:before="280" w:after="280" w:line="360" w:lineRule="auto"/>
        <w:rPr>
          <w:b/>
        </w:rPr>
      </w:pPr>
      <w:r w:rsidRPr="00B95106">
        <w:rPr>
          <w:b/>
        </w:rPr>
        <w:t xml:space="preserve">3.3. </w:t>
      </w:r>
      <w:r w:rsidR="00D351F3" w:rsidRPr="00B95106">
        <w:rPr>
          <w:b/>
        </w:rPr>
        <w:t xml:space="preserve">Estudo de Viabilidade </w:t>
      </w:r>
      <w:r w:rsidR="00224583" w:rsidRPr="00B95106">
        <w:rPr>
          <w:b/>
        </w:rPr>
        <w:t xml:space="preserve">e Preliminar </w:t>
      </w:r>
      <w:r w:rsidR="00522666" w:rsidRPr="00B95106">
        <w:rPr>
          <w:b/>
        </w:rPr>
        <w:t>(EV</w:t>
      </w:r>
      <w:r w:rsidR="00224583" w:rsidRPr="00B95106">
        <w:rPr>
          <w:b/>
        </w:rPr>
        <w:t>P</w:t>
      </w:r>
      <w:r w:rsidR="00522666" w:rsidRPr="00B95106">
        <w:rPr>
          <w:b/>
        </w:rPr>
        <w:t>):</w:t>
      </w:r>
    </w:p>
    <w:p w14:paraId="7DBDD1D5" w14:textId="77777777" w:rsidR="007040AA" w:rsidRPr="00F61228" w:rsidRDefault="007040AA" w:rsidP="009F7EFB">
      <w:pPr>
        <w:pStyle w:val="Corpodetexto"/>
        <w:widowControl w:val="0"/>
        <w:tabs>
          <w:tab w:val="left" w:pos="0"/>
        </w:tabs>
        <w:spacing w:before="100" w:beforeAutospacing="1" w:after="100" w:afterAutospacing="1" w:line="360" w:lineRule="auto"/>
        <w:rPr>
          <w:rFonts w:cs="Arial"/>
        </w:rPr>
      </w:pPr>
      <w:r w:rsidRPr="00F61228">
        <w:rPr>
          <w:rFonts w:cs="Arial"/>
        </w:rPr>
        <w:t>Requisitos de Desempenho:</w:t>
      </w:r>
    </w:p>
    <w:p w14:paraId="7627DD26" w14:textId="73638A72" w:rsidR="007040AA" w:rsidRPr="00F61228" w:rsidRDefault="007040AA" w:rsidP="009F7EFB">
      <w:pPr>
        <w:pStyle w:val="Corpodetexto"/>
        <w:widowControl w:val="0"/>
        <w:tabs>
          <w:tab w:val="left" w:pos="0"/>
        </w:tabs>
        <w:spacing w:before="100" w:beforeAutospacing="1" w:after="100" w:afterAutospacing="1" w:line="360" w:lineRule="auto"/>
        <w:rPr>
          <w:rFonts w:cs="Arial"/>
        </w:rPr>
      </w:pPr>
      <w:r w:rsidRPr="00F61228">
        <w:rPr>
          <w:rFonts w:cs="Arial"/>
        </w:rPr>
        <w:lastRenderedPageBreak/>
        <w:t>Deverá ser gerada uma lista com os requisitos de desempenho a serem atendidos e os respectivos parâmetros de conformidade, considerando as normas técnicas brasileiras e legislação aplicáveis (ta</w:t>
      </w:r>
      <w:r w:rsidR="00E33E57">
        <w:rPr>
          <w:rFonts w:cs="Arial"/>
        </w:rPr>
        <w:t>is</w:t>
      </w:r>
      <w:r w:rsidRPr="00F61228">
        <w:rPr>
          <w:rFonts w:cs="Arial"/>
        </w:rPr>
        <w:t xml:space="preserve"> como as Instruções Técnicas do Corpo de Bombeiros do Estado de São Paulo</w:t>
      </w:r>
      <w:r w:rsidR="00E33E57">
        <w:rPr>
          <w:rFonts w:cs="Arial"/>
        </w:rPr>
        <w:t xml:space="preserve"> e as Normas Regulamentadoras MTE</w:t>
      </w:r>
      <w:r w:rsidRPr="00F61228">
        <w:rPr>
          <w:rFonts w:cs="Arial"/>
        </w:rPr>
        <w:t>).</w:t>
      </w:r>
    </w:p>
    <w:p w14:paraId="725BF5E9" w14:textId="77777777" w:rsidR="007040AA" w:rsidRPr="00F61228" w:rsidRDefault="007040AA" w:rsidP="009F7EFB">
      <w:pPr>
        <w:pStyle w:val="Corpodetexto"/>
        <w:widowControl w:val="0"/>
        <w:tabs>
          <w:tab w:val="left" w:pos="0"/>
        </w:tabs>
        <w:spacing w:before="100" w:beforeAutospacing="1" w:after="100" w:afterAutospacing="1" w:line="360" w:lineRule="auto"/>
        <w:rPr>
          <w:rFonts w:cs="Arial"/>
        </w:rPr>
      </w:pPr>
      <w:r w:rsidRPr="00F61228">
        <w:rPr>
          <w:rFonts w:cs="Arial"/>
        </w:rPr>
        <w:t>Com base nas informações obtidas no Levantamento Cadastral e considerando os sistemas de esquadrias, vidros e revestimentos aplicáveis no caso em tela, efetuar estudo de viabilidade para os seguintes cenários:</w:t>
      </w:r>
    </w:p>
    <w:p w14:paraId="0E29DAD4" w14:textId="420A6A9E" w:rsidR="007040AA" w:rsidRPr="0049527B" w:rsidRDefault="007040AA" w:rsidP="001B52E5">
      <w:pPr>
        <w:pStyle w:val="Corpodetexto"/>
        <w:widowControl w:val="0"/>
        <w:numPr>
          <w:ilvl w:val="0"/>
          <w:numId w:val="4"/>
        </w:numPr>
        <w:tabs>
          <w:tab w:val="left" w:pos="0"/>
        </w:tabs>
        <w:spacing w:before="100" w:beforeAutospacing="1" w:after="100" w:afterAutospacing="1" w:line="360" w:lineRule="auto"/>
        <w:rPr>
          <w:rFonts w:cs="Arial"/>
        </w:rPr>
      </w:pPr>
      <w:r w:rsidRPr="0049527B">
        <w:rPr>
          <w:rFonts w:cs="Arial"/>
        </w:rPr>
        <w:t>SUBSTITUIÇÃO PARCIAL, com remoção das esquadrias cuja recuperação se revele inviável por motivos técnicos e/ou de racionalidade econômica, e recuperação ou</w:t>
      </w:r>
      <w:r w:rsidR="003A7378" w:rsidRPr="0049527B">
        <w:rPr>
          <w:rFonts w:cs="Arial"/>
        </w:rPr>
        <w:t xml:space="preserve"> reforma</w:t>
      </w:r>
      <w:r w:rsidRPr="0049527B">
        <w:rPr>
          <w:rFonts w:cs="Arial"/>
        </w:rPr>
        <w:t xml:space="preserve"> de parte das esquadrias;</w:t>
      </w:r>
    </w:p>
    <w:p w14:paraId="76BCAE9C" w14:textId="77777777" w:rsidR="007040AA" w:rsidRPr="0049527B" w:rsidRDefault="007040AA" w:rsidP="001B52E5">
      <w:pPr>
        <w:pStyle w:val="Corpodetexto"/>
        <w:widowControl w:val="0"/>
        <w:numPr>
          <w:ilvl w:val="0"/>
          <w:numId w:val="4"/>
        </w:numPr>
        <w:tabs>
          <w:tab w:val="left" w:pos="0"/>
        </w:tabs>
        <w:spacing w:before="100" w:beforeAutospacing="1" w:after="100" w:afterAutospacing="1" w:line="360" w:lineRule="auto"/>
        <w:rPr>
          <w:rFonts w:cs="Arial"/>
        </w:rPr>
      </w:pPr>
      <w:r w:rsidRPr="0049527B">
        <w:rPr>
          <w:rFonts w:cs="Arial"/>
        </w:rPr>
        <w:t>SUBSTITUIÇÃO TOTAL, com remoção e instalação de novos vidros, esquadrias e revestimentos, relacionando as opções a serem utilizadas nas fachadas.</w:t>
      </w:r>
    </w:p>
    <w:p w14:paraId="3F838E55" w14:textId="06CCE7B4" w:rsidR="007040AA" w:rsidRPr="00F61228" w:rsidRDefault="00B16286" w:rsidP="00B16286">
      <w:pPr>
        <w:pStyle w:val="Corpodetexto"/>
        <w:widowControl w:val="0"/>
        <w:tabs>
          <w:tab w:val="left" w:pos="0"/>
        </w:tabs>
        <w:spacing w:before="100" w:beforeAutospacing="1" w:after="100" w:afterAutospacing="1" w:line="360" w:lineRule="auto"/>
        <w:rPr>
          <w:rFonts w:cs="Arial"/>
        </w:rPr>
      </w:pPr>
      <w:r w:rsidRPr="00F61228">
        <w:rPr>
          <w:rFonts w:cs="Arial"/>
        </w:rPr>
        <w:t xml:space="preserve">Produto a ser gerado: O </w:t>
      </w:r>
      <w:r w:rsidR="004D6CF5" w:rsidRPr="00F61228">
        <w:rPr>
          <w:rFonts w:cs="Arial"/>
        </w:rPr>
        <w:t xml:space="preserve">RELATÓRIO DO ESTUDO DE VIABILIDADE </w:t>
      </w:r>
      <w:r w:rsidR="007040AA" w:rsidRPr="00F61228">
        <w:rPr>
          <w:rFonts w:cs="Arial"/>
        </w:rPr>
        <w:t>deverá apresentar a verificação da possibilidade de atendimento do Programa de Necessidades para cada cenário supracitado contendo:</w:t>
      </w:r>
    </w:p>
    <w:p w14:paraId="34F82FDE" w14:textId="77777777" w:rsidR="007040AA" w:rsidRPr="00F61228" w:rsidRDefault="006B650C" w:rsidP="006B650C">
      <w:pPr>
        <w:pStyle w:val="Corpodetexto"/>
        <w:widowControl w:val="0"/>
        <w:tabs>
          <w:tab w:val="left" w:pos="0"/>
        </w:tabs>
        <w:spacing w:before="100" w:beforeAutospacing="1" w:after="100" w:afterAutospacing="1" w:line="360" w:lineRule="auto"/>
        <w:rPr>
          <w:rFonts w:cs="Arial"/>
        </w:rPr>
      </w:pPr>
      <w:r w:rsidRPr="00F61228">
        <w:rPr>
          <w:rFonts w:cs="Arial"/>
        </w:rPr>
        <w:t xml:space="preserve">I. </w:t>
      </w:r>
      <w:r w:rsidR="007040AA" w:rsidRPr="00F61228">
        <w:rPr>
          <w:rFonts w:cs="Arial"/>
        </w:rPr>
        <w:t>Parte Legal – parecer fundamentado sobre a regularidade das propostas, visando posterior aprovação nos órgãos públicos (Prefeitura, Corpo de Bombeiros, entre outros);</w:t>
      </w:r>
    </w:p>
    <w:p w14:paraId="30511B16" w14:textId="77777777" w:rsidR="007040AA" w:rsidRPr="00F61228" w:rsidRDefault="006B650C" w:rsidP="006B650C">
      <w:pPr>
        <w:pStyle w:val="Corpodetexto"/>
        <w:widowControl w:val="0"/>
        <w:tabs>
          <w:tab w:val="left" w:pos="0"/>
        </w:tabs>
        <w:spacing w:before="100" w:beforeAutospacing="1" w:after="100" w:afterAutospacing="1" w:line="360" w:lineRule="auto"/>
        <w:rPr>
          <w:rFonts w:cs="Arial"/>
        </w:rPr>
      </w:pPr>
      <w:r w:rsidRPr="00F61228">
        <w:rPr>
          <w:rFonts w:cs="Arial"/>
        </w:rPr>
        <w:t xml:space="preserve">II. </w:t>
      </w:r>
      <w:r w:rsidR="007040AA" w:rsidRPr="00F61228">
        <w:rPr>
          <w:rFonts w:cs="Arial"/>
        </w:rPr>
        <w:t>Parte Técnica – relatório informando:</w:t>
      </w:r>
    </w:p>
    <w:p w14:paraId="3288E0C0" w14:textId="1237F7D6" w:rsidR="007040AA" w:rsidRDefault="007040AA" w:rsidP="001B52E5">
      <w:pPr>
        <w:pStyle w:val="Corpodetexto"/>
        <w:widowControl w:val="0"/>
        <w:numPr>
          <w:ilvl w:val="0"/>
          <w:numId w:val="5"/>
        </w:numPr>
        <w:tabs>
          <w:tab w:val="left" w:pos="0"/>
        </w:tabs>
        <w:spacing w:before="100" w:beforeAutospacing="1" w:after="100" w:afterAutospacing="1" w:line="360" w:lineRule="auto"/>
        <w:rPr>
          <w:rFonts w:cs="Arial"/>
        </w:rPr>
      </w:pPr>
      <w:r w:rsidRPr="00F61228">
        <w:rPr>
          <w:rFonts w:cs="Arial"/>
        </w:rPr>
        <w:t>a possibilidade de atendimento dos requisitos de desempenho de cada opção construtiva;</w:t>
      </w:r>
    </w:p>
    <w:p w14:paraId="082B86D1" w14:textId="38A82B07" w:rsidR="00727A3A" w:rsidRDefault="00727A3A" w:rsidP="001B52E5">
      <w:pPr>
        <w:pStyle w:val="Corpodetexto"/>
        <w:widowControl w:val="0"/>
        <w:numPr>
          <w:ilvl w:val="0"/>
          <w:numId w:val="5"/>
        </w:numPr>
        <w:tabs>
          <w:tab w:val="left" w:pos="0"/>
        </w:tabs>
        <w:spacing w:before="100" w:beforeAutospacing="1" w:after="100" w:afterAutospacing="1" w:line="360" w:lineRule="auto"/>
        <w:rPr>
          <w:rFonts w:cs="Arial"/>
        </w:rPr>
      </w:pPr>
      <w:r>
        <w:rPr>
          <w:rFonts w:cs="Arial"/>
        </w:rPr>
        <w:t>a viabilidade de privilegiar a ventilação natural</w:t>
      </w:r>
      <w:r w:rsidR="00CF0D3A">
        <w:rPr>
          <w:rFonts w:cs="Arial"/>
        </w:rPr>
        <w:t xml:space="preserve">; </w:t>
      </w:r>
    </w:p>
    <w:p w14:paraId="482303B6" w14:textId="77777777" w:rsidR="007040AA" w:rsidRPr="00F61228" w:rsidRDefault="007040AA" w:rsidP="001B52E5">
      <w:pPr>
        <w:pStyle w:val="Corpodetexto"/>
        <w:widowControl w:val="0"/>
        <w:numPr>
          <w:ilvl w:val="0"/>
          <w:numId w:val="5"/>
        </w:numPr>
        <w:tabs>
          <w:tab w:val="left" w:pos="0"/>
        </w:tabs>
        <w:spacing w:before="100" w:beforeAutospacing="1" w:after="100" w:afterAutospacing="1" w:line="360" w:lineRule="auto"/>
        <w:rPr>
          <w:rFonts w:cs="Arial"/>
        </w:rPr>
      </w:pPr>
      <w:r w:rsidRPr="00F61228">
        <w:rPr>
          <w:rFonts w:cs="Arial"/>
        </w:rPr>
        <w:t>a viabilidade de atingir os Níveis ‘A’ e ‘B’ de Eficiência Energética da Envoltória com instalação de vidros ou películas de controle solar, aplicação de revestimentos e demais proteções passivas aplicáveis evidenciando as vantagens e desvantagens de cada solução;</w:t>
      </w:r>
    </w:p>
    <w:p w14:paraId="02522E6B" w14:textId="77777777" w:rsidR="007040AA" w:rsidRPr="00F61228" w:rsidRDefault="007040AA" w:rsidP="001B52E5">
      <w:pPr>
        <w:pStyle w:val="Corpodetexto"/>
        <w:widowControl w:val="0"/>
        <w:numPr>
          <w:ilvl w:val="0"/>
          <w:numId w:val="5"/>
        </w:numPr>
        <w:tabs>
          <w:tab w:val="left" w:pos="0"/>
        </w:tabs>
        <w:spacing w:before="100" w:beforeAutospacing="1" w:after="100" w:afterAutospacing="1" w:line="360" w:lineRule="auto"/>
        <w:rPr>
          <w:rFonts w:cs="Arial"/>
        </w:rPr>
      </w:pPr>
      <w:r w:rsidRPr="00F61228">
        <w:rPr>
          <w:rFonts w:cs="Arial"/>
        </w:rPr>
        <w:t xml:space="preserve">as interferências geradas nas instalações físicas e prediais do imóvel em tela </w:t>
      </w:r>
      <w:r w:rsidRPr="00F61228">
        <w:rPr>
          <w:rFonts w:cs="Arial"/>
        </w:rPr>
        <w:lastRenderedPageBreak/>
        <w:t>decorrentes das intervenções pretendidas (tais como eventuais sobrecargas) e as ações devidas – se necessário, apresentar resultados de testes e ensaios;</w:t>
      </w:r>
    </w:p>
    <w:p w14:paraId="25CB756C" w14:textId="35843416" w:rsidR="007040AA" w:rsidRDefault="007040AA" w:rsidP="001B52E5">
      <w:pPr>
        <w:pStyle w:val="Corpodetexto"/>
        <w:widowControl w:val="0"/>
        <w:numPr>
          <w:ilvl w:val="0"/>
          <w:numId w:val="5"/>
        </w:numPr>
        <w:tabs>
          <w:tab w:val="left" w:pos="0"/>
        </w:tabs>
        <w:spacing w:before="100" w:beforeAutospacing="1" w:after="100" w:afterAutospacing="1" w:line="360" w:lineRule="auto"/>
        <w:rPr>
          <w:rFonts w:cs="Arial"/>
        </w:rPr>
      </w:pPr>
      <w:r w:rsidRPr="00F61228">
        <w:rPr>
          <w:rFonts w:cs="Arial"/>
        </w:rPr>
        <w:t>diferentes sistemas de esquadrias aplicáveis, evidenciando as vantagens e desvantagens de cada solução (inclusive a logística para execução dos serviços)</w:t>
      </w:r>
      <w:r w:rsidR="00B9181D">
        <w:rPr>
          <w:rFonts w:cs="Arial"/>
        </w:rPr>
        <w:t>;</w:t>
      </w:r>
    </w:p>
    <w:p w14:paraId="2BCF0051" w14:textId="27402500" w:rsidR="00B9181D" w:rsidRPr="00F61228" w:rsidRDefault="00B9181D" w:rsidP="004F691A">
      <w:pPr>
        <w:pStyle w:val="Corpodetexto"/>
        <w:widowControl w:val="0"/>
        <w:numPr>
          <w:ilvl w:val="0"/>
          <w:numId w:val="5"/>
        </w:numPr>
        <w:tabs>
          <w:tab w:val="left" w:pos="0"/>
        </w:tabs>
        <w:spacing w:before="100" w:beforeAutospacing="1" w:after="100" w:afterAutospacing="1" w:line="360" w:lineRule="auto"/>
        <w:rPr>
          <w:rFonts w:cs="Arial"/>
        </w:rPr>
      </w:pPr>
      <w:r>
        <w:rPr>
          <w:rFonts w:cs="Arial"/>
        </w:rPr>
        <w:t>proposta</w:t>
      </w:r>
      <w:r w:rsidR="00FF2957">
        <w:rPr>
          <w:rFonts w:cs="Arial"/>
        </w:rPr>
        <w:t>s</w:t>
      </w:r>
      <w:r>
        <w:rPr>
          <w:rFonts w:cs="Arial"/>
        </w:rPr>
        <w:t xml:space="preserve"> para adequação das condições de limpeza e manutenção das fachadas (esquadrias e empenas)</w:t>
      </w:r>
      <w:r w:rsidR="004F691A">
        <w:rPr>
          <w:rFonts w:cs="Arial"/>
        </w:rPr>
        <w:t xml:space="preserve"> em conformidade com a Normas Regulamentadoras </w:t>
      </w:r>
      <w:r w:rsidR="00AF4DDD">
        <w:rPr>
          <w:rFonts w:cs="Arial"/>
        </w:rPr>
        <w:t>MTE</w:t>
      </w:r>
      <w:r w:rsidR="004F691A">
        <w:rPr>
          <w:rFonts w:cs="Arial"/>
        </w:rPr>
        <w:t>.</w:t>
      </w:r>
    </w:p>
    <w:p w14:paraId="09646CB5" w14:textId="77777777" w:rsidR="007040AA" w:rsidRPr="00F61228" w:rsidRDefault="006B650C" w:rsidP="006B650C">
      <w:pPr>
        <w:pStyle w:val="Corpodetexto"/>
        <w:widowControl w:val="0"/>
        <w:tabs>
          <w:tab w:val="left" w:pos="0"/>
        </w:tabs>
        <w:spacing w:before="100" w:beforeAutospacing="1" w:after="100" w:afterAutospacing="1" w:line="360" w:lineRule="auto"/>
        <w:rPr>
          <w:rFonts w:cs="Arial"/>
        </w:rPr>
      </w:pPr>
      <w:r w:rsidRPr="00F61228">
        <w:rPr>
          <w:rFonts w:cs="Arial"/>
        </w:rPr>
        <w:t xml:space="preserve">III. </w:t>
      </w:r>
      <w:r w:rsidR="007040AA" w:rsidRPr="00F61228">
        <w:rPr>
          <w:rFonts w:cs="Arial"/>
        </w:rPr>
        <w:t>Parte econômica – quadro comparativo das estimativas de custo das intervenções propostas (com as referências utilizadas), tendo em vista a execução de toda a obra (material e remoção / instalação):</w:t>
      </w:r>
    </w:p>
    <w:p w14:paraId="6CAB1645" w14:textId="77777777" w:rsidR="007040AA" w:rsidRPr="00F61228" w:rsidRDefault="007040AA" w:rsidP="001B52E5">
      <w:pPr>
        <w:pStyle w:val="Corpodetexto"/>
        <w:widowControl w:val="0"/>
        <w:numPr>
          <w:ilvl w:val="0"/>
          <w:numId w:val="6"/>
        </w:numPr>
        <w:tabs>
          <w:tab w:val="left" w:pos="0"/>
        </w:tabs>
        <w:spacing w:before="100" w:beforeAutospacing="1" w:after="100" w:afterAutospacing="1" w:line="360" w:lineRule="auto"/>
        <w:rPr>
          <w:rFonts w:cs="Arial"/>
        </w:rPr>
      </w:pPr>
      <w:r w:rsidRPr="00F61228">
        <w:rPr>
          <w:rFonts w:cs="Arial"/>
        </w:rPr>
        <w:t>vidros/esquadrias e empenas cegas – considerando o atendimento de 03 Níveis – ‘A’, ‘B’ e ‘C e D’ – de Eficiência Energética da Envoltória;</w:t>
      </w:r>
    </w:p>
    <w:p w14:paraId="7A824FF2" w14:textId="77777777" w:rsidR="007040AA" w:rsidRPr="00F61228" w:rsidRDefault="007040AA" w:rsidP="001B52E5">
      <w:pPr>
        <w:pStyle w:val="Corpodetexto"/>
        <w:widowControl w:val="0"/>
        <w:numPr>
          <w:ilvl w:val="0"/>
          <w:numId w:val="6"/>
        </w:numPr>
        <w:tabs>
          <w:tab w:val="left" w:pos="0"/>
        </w:tabs>
        <w:spacing w:before="100" w:beforeAutospacing="1" w:after="100" w:afterAutospacing="1" w:line="360" w:lineRule="auto"/>
        <w:rPr>
          <w:rFonts w:cs="Arial"/>
        </w:rPr>
      </w:pPr>
      <w:r w:rsidRPr="00F61228">
        <w:rPr>
          <w:rFonts w:cs="Arial"/>
        </w:rPr>
        <w:t>recuperação do concreto/ revestimento das fachadas;</w:t>
      </w:r>
    </w:p>
    <w:p w14:paraId="7441F2EB" w14:textId="77777777" w:rsidR="007040AA" w:rsidRPr="00F61228" w:rsidRDefault="007040AA" w:rsidP="001B52E5">
      <w:pPr>
        <w:pStyle w:val="Corpodetexto"/>
        <w:widowControl w:val="0"/>
        <w:numPr>
          <w:ilvl w:val="0"/>
          <w:numId w:val="6"/>
        </w:numPr>
        <w:tabs>
          <w:tab w:val="left" w:pos="0"/>
        </w:tabs>
        <w:spacing w:before="100" w:beforeAutospacing="1" w:after="100" w:afterAutospacing="1" w:line="360" w:lineRule="auto"/>
        <w:rPr>
          <w:rFonts w:cs="Arial"/>
        </w:rPr>
      </w:pPr>
      <w:r w:rsidRPr="00F61228">
        <w:rPr>
          <w:rFonts w:cs="Arial"/>
        </w:rPr>
        <w:t>diferentes sistemas de esquadrias aplicáveis.</w:t>
      </w:r>
    </w:p>
    <w:p w14:paraId="211112E4" w14:textId="518302B9" w:rsidR="007040AA" w:rsidRDefault="006B650C" w:rsidP="006B650C">
      <w:pPr>
        <w:pStyle w:val="Corpodetexto"/>
        <w:widowControl w:val="0"/>
        <w:tabs>
          <w:tab w:val="left" w:pos="0"/>
        </w:tabs>
        <w:spacing w:before="100" w:beforeAutospacing="1" w:after="100" w:afterAutospacing="1" w:line="360" w:lineRule="auto"/>
        <w:rPr>
          <w:rFonts w:cs="Arial"/>
        </w:rPr>
      </w:pPr>
      <w:r w:rsidRPr="00F61228">
        <w:rPr>
          <w:rFonts w:cs="Arial"/>
        </w:rPr>
        <w:t xml:space="preserve">IV. </w:t>
      </w:r>
      <w:r w:rsidR="007040AA" w:rsidRPr="00F61228">
        <w:rPr>
          <w:rFonts w:cs="Arial"/>
        </w:rPr>
        <w:t>Indicação das Soluções – esquadrias, vidros</w:t>
      </w:r>
      <w:r w:rsidR="003F668A">
        <w:rPr>
          <w:rFonts w:cs="Arial"/>
        </w:rPr>
        <w:t xml:space="preserve">, </w:t>
      </w:r>
      <w:r w:rsidR="007040AA" w:rsidRPr="00F61228">
        <w:rPr>
          <w:rFonts w:cs="Arial"/>
        </w:rPr>
        <w:t>revestimentos</w:t>
      </w:r>
      <w:r w:rsidR="003F668A">
        <w:rPr>
          <w:rFonts w:cs="Arial"/>
        </w:rPr>
        <w:t>, bem como de condições seguras de limpeza e manutenção</w:t>
      </w:r>
      <w:r w:rsidR="007040AA" w:rsidRPr="00F61228">
        <w:rPr>
          <w:rFonts w:cs="Arial"/>
        </w:rPr>
        <w:t xml:space="preserve"> – para as fachadas, justificando as escolhas adotadas.</w:t>
      </w:r>
    </w:p>
    <w:p w14:paraId="2A0C41A9" w14:textId="77777777" w:rsidR="004D6CF5" w:rsidRPr="00F61228" w:rsidRDefault="004D6CF5" w:rsidP="006B650C">
      <w:pPr>
        <w:pStyle w:val="Corpodetexto"/>
        <w:widowControl w:val="0"/>
        <w:tabs>
          <w:tab w:val="left" w:pos="0"/>
        </w:tabs>
        <w:spacing w:before="100" w:beforeAutospacing="1" w:after="100" w:afterAutospacing="1" w:line="360" w:lineRule="auto"/>
        <w:rPr>
          <w:rFonts w:cs="Arial"/>
        </w:rPr>
      </w:pPr>
    </w:p>
    <w:p w14:paraId="270E6F80" w14:textId="03C00C3E" w:rsidR="007040AA" w:rsidRPr="0049527B" w:rsidRDefault="0049598F" w:rsidP="0049598F">
      <w:pPr>
        <w:pStyle w:val="Corpodetexto"/>
        <w:widowControl w:val="0"/>
        <w:tabs>
          <w:tab w:val="left" w:pos="993"/>
        </w:tabs>
        <w:spacing w:before="280" w:after="280" w:line="360" w:lineRule="auto"/>
        <w:rPr>
          <w:b/>
        </w:rPr>
      </w:pPr>
      <w:r w:rsidRPr="0049527B">
        <w:rPr>
          <w:b/>
        </w:rPr>
        <w:t xml:space="preserve">3.4. </w:t>
      </w:r>
      <w:r w:rsidR="00224583" w:rsidRPr="0049527B">
        <w:rPr>
          <w:b/>
        </w:rPr>
        <w:t>A</w:t>
      </w:r>
      <w:r w:rsidR="00992793" w:rsidRPr="0049527B">
        <w:rPr>
          <w:b/>
        </w:rPr>
        <w:t>nteprojeto</w:t>
      </w:r>
      <w:r w:rsidR="00522666" w:rsidRPr="0049527B">
        <w:rPr>
          <w:b/>
        </w:rPr>
        <w:t xml:space="preserve"> (</w:t>
      </w:r>
      <w:r w:rsidR="00224583" w:rsidRPr="0049527B">
        <w:rPr>
          <w:b/>
        </w:rPr>
        <w:t>AP</w:t>
      </w:r>
      <w:r w:rsidR="00522666" w:rsidRPr="0049527B">
        <w:rPr>
          <w:b/>
        </w:rPr>
        <w:t>)</w:t>
      </w:r>
      <w:r w:rsidRPr="0049527B">
        <w:rPr>
          <w:b/>
        </w:rPr>
        <w:t>:</w:t>
      </w:r>
    </w:p>
    <w:p w14:paraId="6FD83D97" w14:textId="3342B389" w:rsidR="007040AA" w:rsidRPr="0049527B" w:rsidRDefault="007040AA" w:rsidP="0061010E">
      <w:pPr>
        <w:pStyle w:val="Corpodetexto"/>
        <w:widowControl w:val="0"/>
        <w:tabs>
          <w:tab w:val="left" w:pos="0"/>
        </w:tabs>
        <w:spacing w:before="100" w:beforeAutospacing="1" w:after="100" w:afterAutospacing="1" w:line="360" w:lineRule="auto"/>
        <w:rPr>
          <w:rFonts w:cs="Arial"/>
        </w:rPr>
      </w:pPr>
      <w:r w:rsidRPr="0049527B">
        <w:rPr>
          <w:rFonts w:cs="Arial"/>
        </w:rPr>
        <w:t xml:space="preserve">Com base nas informações das etapas anteriores e a partir do cenário (substituição total ou substituição parcial) e das soluções aprovados pela CONTRATANTE, deverá ser elaborado </w:t>
      </w:r>
      <w:r w:rsidR="00224583" w:rsidRPr="0049527B">
        <w:rPr>
          <w:rFonts w:cs="Arial"/>
        </w:rPr>
        <w:t>o ANTEPROJETO</w:t>
      </w:r>
      <w:r w:rsidRPr="0049527B">
        <w:rPr>
          <w:rFonts w:cs="Arial"/>
        </w:rPr>
        <w:t>.</w:t>
      </w:r>
    </w:p>
    <w:p w14:paraId="55BFBD9E" w14:textId="62C009D6" w:rsidR="007040AA" w:rsidRPr="00F61228" w:rsidRDefault="007040AA" w:rsidP="008F64CB">
      <w:pPr>
        <w:pStyle w:val="Corpodetexto"/>
        <w:widowControl w:val="0"/>
        <w:tabs>
          <w:tab w:val="left" w:pos="0"/>
        </w:tabs>
        <w:spacing w:before="100" w:beforeAutospacing="1" w:after="100" w:afterAutospacing="1" w:line="360" w:lineRule="auto"/>
        <w:rPr>
          <w:rFonts w:cs="Arial"/>
        </w:rPr>
      </w:pPr>
      <w:r w:rsidRPr="00F61228">
        <w:rPr>
          <w:rFonts w:cs="Arial"/>
        </w:rPr>
        <w:t>Compreende a elaboração e a representação do tratamento de todas as superfícies cegas</w:t>
      </w:r>
      <w:r w:rsidR="00071F83">
        <w:rPr>
          <w:rFonts w:cs="Arial"/>
        </w:rPr>
        <w:t xml:space="preserve"> (concreto e alvenaria)</w:t>
      </w:r>
      <w:r w:rsidRPr="00F61228">
        <w:rPr>
          <w:rFonts w:cs="Arial"/>
        </w:rPr>
        <w:t xml:space="preserve"> e das esquadrias com vidros das fachadas do imóvel, contemplando o atendimento do Programa de Necessidades, inclusive as interfaces com outros sistemas e as condições para montagem, limpeza e manutenção dos </w:t>
      </w:r>
      <w:r w:rsidRPr="00F61228">
        <w:rPr>
          <w:rFonts w:cs="Arial"/>
        </w:rPr>
        <w:lastRenderedPageBreak/>
        <w:t>elementos propostos.</w:t>
      </w:r>
    </w:p>
    <w:p w14:paraId="37DA48AA" w14:textId="77777777" w:rsidR="007040AA" w:rsidRPr="00F61228" w:rsidRDefault="007040AA" w:rsidP="008F64CB">
      <w:pPr>
        <w:pStyle w:val="Corpodetexto"/>
        <w:widowControl w:val="0"/>
        <w:tabs>
          <w:tab w:val="left" w:pos="0"/>
        </w:tabs>
        <w:spacing w:before="100" w:beforeAutospacing="1" w:after="100" w:afterAutospacing="1" w:line="360" w:lineRule="auto"/>
        <w:rPr>
          <w:rFonts w:cs="Arial"/>
        </w:rPr>
      </w:pPr>
      <w:r w:rsidRPr="00F61228">
        <w:rPr>
          <w:rFonts w:cs="Arial"/>
        </w:rPr>
        <w:t>Deverão ser apresentados os produtos:</w:t>
      </w:r>
    </w:p>
    <w:p w14:paraId="4C227BAC" w14:textId="1EECF3C5" w:rsidR="006B650C" w:rsidRPr="00F61228" w:rsidRDefault="007040AA" w:rsidP="004D6CF5">
      <w:pPr>
        <w:pStyle w:val="Corpodetexto"/>
        <w:widowControl w:val="0"/>
        <w:numPr>
          <w:ilvl w:val="0"/>
          <w:numId w:val="9"/>
        </w:numPr>
        <w:tabs>
          <w:tab w:val="left" w:pos="0"/>
        </w:tabs>
        <w:spacing w:before="100" w:beforeAutospacing="1" w:after="100" w:afterAutospacing="1" w:line="360" w:lineRule="auto"/>
        <w:rPr>
          <w:rFonts w:cs="Arial"/>
        </w:rPr>
      </w:pPr>
      <w:r w:rsidRPr="00F61228">
        <w:rPr>
          <w:rFonts w:cs="Arial"/>
        </w:rPr>
        <w:t>PEÇAS GRÁFICAS (plantas, cortes e fachadas) com identificação dos componentes e modulação;</w:t>
      </w:r>
    </w:p>
    <w:p w14:paraId="61EF4E1F" w14:textId="766A53BD" w:rsidR="006B650C" w:rsidRPr="00F61228" w:rsidRDefault="007040AA" w:rsidP="004D6CF5">
      <w:pPr>
        <w:pStyle w:val="Corpodetexto"/>
        <w:widowControl w:val="0"/>
        <w:numPr>
          <w:ilvl w:val="0"/>
          <w:numId w:val="9"/>
        </w:numPr>
        <w:tabs>
          <w:tab w:val="left" w:pos="0"/>
        </w:tabs>
        <w:spacing w:before="100" w:beforeAutospacing="1" w:after="100" w:afterAutospacing="1" w:line="360" w:lineRule="auto"/>
        <w:rPr>
          <w:rFonts w:cs="Arial"/>
        </w:rPr>
      </w:pPr>
      <w:r w:rsidRPr="00F61228">
        <w:rPr>
          <w:rFonts w:cs="Arial"/>
        </w:rPr>
        <w:t>FICHAS, CATÁLOGOS TÉCNICOS e AMOSTRAS com as especificações e características dos vidros, das esquadrias e do tratamento das superfícies cegas</w:t>
      </w:r>
      <w:r w:rsidR="00370274">
        <w:rPr>
          <w:rFonts w:cs="Arial"/>
        </w:rPr>
        <w:t xml:space="preserve"> (recuperação do concreto e alvenarias)</w:t>
      </w:r>
      <w:r w:rsidRPr="00F61228">
        <w:rPr>
          <w:rFonts w:cs="Arial"/>
        </w:rPr>
        <w:t>;</w:t>
      </w:r>
    </w:p>
    <w:p w14:paraId="3494F6E5" w14:textId="2A83B8A0" w:rsidR="007040AA" w:rsidRDefault="007040AA" w:rsidP="004D6CF5">
      <w:pPr>
        <w:pStyle w:val="Corpodetexto"/>
        <w:widowControl w:val="0"/>
        <w:numPr>
          <w:ilvl w:val="0"/>
          <w:numId w:val="9"/>
        </w:numPr>
        <w:tabs>
          <w:tab w:val="left" w:pos="0"/>
        </w:tabs>
        <w:spacing w:before="100" w:beforeAutospacing="1" w:after="100" w:afterAutospacing="1" w:line="360" w:lineRule="auto"/>
        <w:rPr>
          <w:rFonts w:cs="Arial"/>
        </w:rPr>
      </w:pPr>
      <w:r w:rsidRPr="00F61228">
        <w:rPr>
          <w:rFonts w:cs="Arial"/>
        </w:rPr>
        <w:t>LISTA DE VERIFICAÇÃO do atendimento dos requisitos técnicos;</w:t>
      </w:r>
    </w:p>
    <w:p w14:paraId="0AF1A334" w14:textId="77777777" w:rsidR="004D6CF5" w:rsidRDefault="007040AA" w:rsidP="006B650C">
      <w:pPr>
        <w:pStyle w:val="Corpodetexto"/>
        <w:widowControl w:val="0"/>
        <w:numPr>
          <w:ilvl w:val="0"/>
          <w:numId w:val="9"/>
        </w:numPr>
        <w:tabs>
          <w:tab w:val="left" w:pos="0"/>
        </w:tabs>
        <w:spacing w:before="100" w:beforeAutospacing="1" w:after="100" w:afterAutospacing="1" w:line="360" w:lineRule="auto"/>
        <w:rPr>
          <w:rFonts w:cs="Arial"/>
        </w:rPr>
      </w:pPr>
      <w:r w:rsidRPr="00F61228">
        <w:rPr>
          <w:rFonts w:cs="Arial"/>
        </w:rPr>
        <w:t>MEMORIAL DESCRITIVO com: definição das tecnologias construtivas, características de desempenho e pré-dimensionamento dos principais elementos da fachada;</w:t>
      </w:r>
    </w:p>
    <w:p w14:paraId="46769CFA" w14:textId="730EA973" w:rsidR="007040AA" w:rsidRPr="004D6CF5" w:rsidRDefault="007040AA" w:rsidP="006B650C">
      <w:pPr>
        <w:pStyle w:val="Corpodetexto"/>
        <w:widowControl w:val="0"/>
        <w:numPr>
          <w:ilvl w:val="0"/>
          <w:numId w:val="9"/>
        </w:numPr>
        <w:tabs>
          <w:tab w:val="left" w:pos="0"/>
        </w:tabs>
        <w:spacing w:before="100" w:beforeAutospacing="1" w:after="100" w:afterAutospacing="1" w:line="360" w:lineRule="auto"/>
        <w:rPr>
          <w:rFonts w:cs="Arial"/>
        </w:rPr>
      </w:pPr>
      <w:r w:rsidRPr="004D6CF5">
        <w:rPr>
          <w:rFonts w:cs="Arial"/>
        </w:rPr>
        <w:t>ESTIMATIVA DE CUSTOS;</w:t>
      </w:r>
    </w:p>
    <w:p w14:paraId="4F71008E" w14:textId="0CBD4D4C" w:rsidR="007040AA" w:rsidRDefault="007040AA" w:rsidP="004D6CF5">
      <w:pPr>
        <w:pStyle w:val="Corpodetexto"/>
        <w:widowControl w:val="0"/>
        <w:numPr>
          <w:ilvl w:val="0"/>
          <w:numId w:val="9"/>
        </w:numPr>
        <w:tabs>
          <w:tab w:val="left" w:pos="0"/>
        </w:tabs>
        <w:spacing w:before="100" w:beforeAutospacing="1" w:after="100" w:afterAutospacing="1" w:line="360" w:lineRule="auto"/>
        <w:rPr>
          <w:rFonts w:cs="Arial"/>
        </w:rPr>
      </w:pPr>
      <w:r w:rsidRPr="00F61228">
        <w:rPr>
          <w:rFonts w:cs="Arial"/>
        </w:rPr>
        <w:t>ESTIMATIVA DE PRAZOS DA OBRA.</w:t>
      </w:r>
    </w:p>
    <w:p w14:paraId="56CE02D8" w14:textId="77777777" w:rsidR="00FF649E" w:rsidRPr="00EC1F88" w:rsidRDefault="00FF649E" w:rsidP="00FF649E">
      <w:pPr>
        <w:pStyle w:val="Corpodetexto"/>
        <w:widowControl w:val="0"/>
        <w:tabs>
          <w:tab w:val="left" w:pos="0"/>
        </w:tabs>
        <w:spacing w:before="100" w:beforeAutospacing="1" w:after="100" w:afterAutospacing="1" w:line="360" w:lineRule="auto"/>
        <w:rPr>
          <w:rFonts w:cs="Arial"/>
          <w:color w:val="548DD4" w:themeColor="text2" w:themeTint="99"/>
        </w:rPr>
      </w:pPr>
    </w:p>
    <w:p w14:paraId="3D2F2A58" w14:textId="2C3B13E2" w:rsidR="0052765D" w:rsidRPr="0049527B" w:rsidRDefault="008F64CB" w:rsidP="008F64CB">
      <w:pPr>
        <w:pStyle w:val="Corpodetexto"/>
        <w:widowControl w:val="0"/>
        <w:tabs>
          <w:tab w:val="left" w:pos="993"/>
        </w:tabs>
        <w:spacing w:before="280" w:after="280" w:line="360" w:lineRule="auto"/>
        <w:rPr>
          <w:b/>
        </w:rPr>
      </w:pPr>
      <w:r w:rsidRPr="0049527B">
        <w:rPr>
          <w:b/>
        </w:rPr>
        <w:t xml:space="preserve">3.5. </w:t>
      </w:r>
      <w:r w:rsidR="00992793" w:rsidRPr="0049527B">
        <w:rPr>
          <w:b/>
        </w:rPr>
        <w:t>P</w:t>
      </w:r>
      <w:r w:rsidR="009827C5" w:rsidRPr="0049527B">
        <w:rPr>
          <w:b/>
        </w:rPr>
        <w:t>rojeto Básico</w:t>
      </w:r>
      <w:r w:rsidR="00992793" w:rsidRPr="0049527B">
        <w:rPr>
          <w:b/>
        </w:rPr>
        <w:t xml:space="preserve"> (PB)</w:t>
      </w:r>
      <w:r w:rsidRPr="0049527B">
        <w:rPr>
          <w:b/>
        </w:rPr>
        <w:t>:</w:t>
      </w:r>
    </w:p>
    <w:p w14:paraId="557834E1" w14:textId="3FA78401" w:rsidR="0052765D" w:rsidRPr="00F61228" w:rsidRDefault="0052765D" w:rsidP="008F64CB">
      <w:pPr>
        <w:pStyle w:val="Corpodetexto"/>
        <w:widowControl w:val="0"/>
        <w:tabs>
          <w:tab w:val="left" w:pos="0"/>
        </w:tabs>
        <w:spacing w:before="100" w:beforeAutospacing="1" w:after="100" w:afterAutospacing="1" w:line="360" w:lineRule="auto"/>
        <w:rPr>
          <w:rFonts w:cs="Arial"/>
        </w:rPr>
      </w:pPr>
      <w:r w:rsidRPr="00F61228">
        <w:rPr>
          <w:rFonts w:cs="Arial"/>
        </w:rPr>
        <w:t>Compreende a elaboração e a representação das soluções consolidadas do tratamento das superfícies cegas</w:t>
      </w:r>
      <w:r w:rsidR="00224FC5">
        <w:rPr>
          <w:rFonts w:cs="Arial"/>
        </w:rPr>
        <w:t xml:space="preserve"> (concreto e alvenaria)</w:t>
      </w:r>
      <w:r w:rsidRPr="00F61228">
        <w:rPr>
          <w:rFonts w:cs="Arial"/>
        </w:rPr>
        <w:t xml:space="preserve"> e das esquadrias com vidros de todas as fachadas</w:t>
      </w:r>
      <w:r w:rsidR="00CE50EF">
        <w:rPr>
          <w:rFonts w:cs="Arial"/>
        </w:rPr>
        <w:t xml:space="preserve"> (inclusive</w:t>
      </w:r>
      <w:r w:rsidRPr="00F61228">
        <w:rPr>
          <w:rFonts w:cs="Arial"/>
        </w:rPr>
        <w:t xml:space="preserve"> </w:t>
      </w:r>
      <w:r w:rsidR="00CE50EF" w:rsidRPr="00F61228">
        <w:rPr>
          <w:rFonts w:cs="Arial"/>
        </w:rPr>
        <w:t>condições para montagem, limpeza e manutenção dos elementos propostos</w:t>
      </w:r>
      <w:r w:rsidR="00CE50EF">
        <w:rPr>
          <w:rFonts w:cs="Arial"/>
        </w:rPr>
        <w:t xml:space="preserve"> em conformidade com as Normas Regulamentadoras do MTE), </w:t>
      </w:r>
      <w:r w:rsidRPr="00F61228">
        <w:rPr>
          <w:rFonts w:cs="Arial"/>
        </w:rPr>
        <w:t>compatibilizada</w:t>
      </w:r>
      <w:r w:rsidR="00CE50EF">
        <w:rPr>
          <w:rFonts w:cs="Arial"/>
        </w:rPr>
        <w:t>s</w:t>
      </w:r>
      <w:r w:rsidRPr="00F61228">
        <w:rPr>
          <w:rFonts w:cs="Arial"/>
        </w:rPr>
        <w:t xml:space="preserve"> com outros sistemas do edifício (estrutura e instalações prediais).</w:t>
      </w:r>
    </w:p>
    <w:p w14:paraId="7F917D71" w14:textId="77777777" w:rsidR="0052765D" w:rsidRPr="00F61228" w:rsidRDefault="0052765D" w:rsidP="008F64CB">
      <w:pPr>
        <w:pStyle w:val="Corpodetexto"/>
        <w:widowControl w:val="0"/>
        <w:tabs>
          <w:tab w:val="left" w:pos="0"/>
        </w:tabs>
        <w:spacing w:before="100" w:beforeAutospacing="1" w:after="100" w:afterAutospacing="1" w:line="360" w:lineRule="auto"/>
        <w:rPr>
          <w:rFonts w:cs="Arial"/>
        </w:rPr>
      </w:pPr>
      <w:r w:rsidRPr="00F61228">
        <w:rPr>
          <w:rFonts w:cs="Arial"/>
        </w:rPr>
        <w:t>Deverão ser apresentados os produtos:</w:t>
      </w:r>
    </w:p>
    <w:p w14:paraId="0B8652DD" w14:textId="02935EC0" w:rsidR="0052765D" w:rsidRPr="00F61228" w:rsidRDefault="0052765D" w:rsidP="00CA54C8">
      <w:pPr>
        <w:pStyle w:val="Corpodetexto"/>
        <w:widowControl w:val="0"/>
        <w:numPr>
          <w:ilvl w:val="0"/>
          <w:numId w:val="10"/>
        </w:numPr>
        <w:tabs>
          <w:tab w:val="left" w:pos="0"/>
        </w:tabs>
        <w:spacing w:before="100" w:beforeAutospacing="1" w:after="100" w:afterAutospacing="1" w:line="360" w:lineRule="auto"/>
        <w:rPr>
          <w:rFonts w:cs="Arial"/>
        </w:rPr>
      </w:pPr>
      <w:r w:rsidRPr="00F61228">
        <w:rPr>
          <w:rFonts w:cs="Arial"/>
        </w:rPr>
        <w:t>PEÇAS GRÁFICAS (plantas, elevações de todas as fachadas e cortes) devidamente cotadas e definindo as tolerâncias geométricas dos elementos (fabricação e montagem);</w:t>
      </w:r>
    </w:p>
    <w:p w14:paraId="6FFF48B0" w14:textId="539D4466" w:rsidR="00016ED7" w:rsidRPr="00016ED7" w:rsidRDefault="0052765D" w:rsidP="00016ED7">
      <w:pPr>
        <w:pStyle w:val="Corpodetexto"/>
        <w:widowControl w:val="0"/>
        <w:numPr>
          <w:ilvl w:val="0"/>
          <w:numId w:val="10"/>
        </w:numPr>
        <w:tabs>
          <w:tab w:val="left" w:pos="0"/>
        </w:tabs>
        <w:spacing w:before="100" w:beforeAutospacing="1" w:after="100" w:afterAutospacing="1" w:line="360" w:lineRule="auto"/>
        <w:rPr>
          <w:rFonts w:cs="Arial"/>
        </w:rPr>
      </w:pPr>
      <w:r w:rsidRPr="00F61228">
        <w:rPr>
          <w:rFonts w:cs="Arial"/>
        </w:rPr>
        <w:t>MEMORIAIS DESCRITIVOS E DE CÁLCULO dos elementos das fachadas e de seus componentes – especificações das características técnicas</w:t>
      </w:r>
      <w:r w:rsidR="00C6243A">
        <w:rPr>
          <w:rFonts w:cs="Arial"/>
        </w:rPr>
        <w:t xml:space="preserve">, </w:t>
      </w:r>
      <w:r w:rsidRPr="00F61228">
        <w:rPr>
          <w:rFonts w:cs="Arial"/>
        </w:rPr>
        <w:t>critérios</w:t>
      </w:r>
      <w:r w:rsidR="00C6243A">
        <w:rPr>
          <w:rFonts w:cs="Arial"/>
        </w:rPr>
        <w:t xml:space="preserve"> e </w:t>
      </w:r>
      <w:r w:rsidR="00C6243A">
        <w:rPr>
          <w:rFonts w:cs="Arial"/>
        </w:rPr>
        <w:lastRenderedPageBreak/>
        <w:t>memórias</w:t>
      </w:r>
      <w:r w:rsidRPr="00F61228">
        <w:rPr>
          <w:rFonts w:cs="Arial"/>
        </w:rPr>
        <w:t xml:space="preserve"> de dimensionamento</w:t>
      </w:r>
      <w:r w:rsidR="00C6243A">
        <w:rPr>
          <w:rFonts w:cs="Arial"/>
        </w:rPr>
        <w:t xml:space="preserve"> – </w:t>
      </w:r>
      <w:r w:rsidRPr="00F61228">
        <w:rPr>
          <w:rFonts w:cs="Arial"/>
        </w:rPr>
        <w:t>com demonstração do atendimento das condições de segurança</w:t>
      </w:r>
      <w:r w:rsidR="00016ED7">
        <w:rPr>
          <w:rFonts w:cs="Arial"/>
        </w:rPr>
        <w:t>.</w:t>
      </w:r>
      <w:r w:rsidR="00016ED7" w:rsidRPr="00F61228">
        <w:t xml:space="preserve"> Deverá </w:t>
      </w:r>
      <w:r w:rsidR="00016ED7" w:rsidRPr="00016ED7">
        <w:rPr>
          <w:rFonts w:cs="Arial"/>
        </w:rPr>
        <w:t xml:space="preserve">apresentar: </w:t>
      </w:r>
    </w:p>
    <w:p w14:paraId="70431E4E" w14:textId="77777777" w:rsidR="00016ED7" w:rsidRPr="00F61228" w:rsidRDefault="00016ED7" w:rsidP="00016ED7">
      <w:pPr>
        <w:pStyle w:val="Corpodetexto"/>
        <w:numPr>
          <w:ilvl w:val="0"/>
          <w:numId w:val="12"/>
        </w:numPr>
        <w:spacing w:line="360" w:lineRule="auto"/>
        <w:rPr>
          <w:rFonts w:cs="Arial"/>
        </w:rPr>
      </w:pPr>
      <w:r w:rsidRPr="00F61228">
        <w:rPr>
          <w:rFonts w:cs="Arial"/>
        </w:rPr>
        <w:t>Aplicação / Execução (local);</w:t>
      </w:r>
    </w:p>
    <w:p w14:paraId="59EE8C92" w14:textId="77777777" w:rsidR="00016ED7" w:rsidRPr="00F61228" w:rsidRDefault="00016ED7" w:rsidP="00016ED7">
      <w:pPr>
        <w:pStyle w:val="Corpodetexto"/>
        <w:numPr>
          <w:ilvl w:val="0"/>
          <w:numId w:val="12"/>
        </w:numPr>
        <w:spacing w:line="360" w:lineRule="auto"/>
        <w:rPr>
          <w:rFonts w:cs="Arial"/>
        </w:rPr>
      </w:pPr>
      <w:r w:rsidRPr="00F61228">
        <w:rPr>
          <w:rFonts w:cs="Arial"/>
        </w:rPr>
        <w:t>Características técnicas / especificação (todo tipo de caracterização: dimensões, aparência, propriedades, apresentação dos critérios, parâmetros, gráficos, fórmulas, ábacos e “softwares” utilizados na análise e dimensionamento dos sistemas e componentes, etc.);</w:t>
      </w:r>
    </w:p>
    <w:p w14:paraId="2F93AF28" w14:textId="77777777" w:rsidR="00016ED7" w:rsidRPr="00F61228" w:rsidRDefault="00016ED7" w:rsidP="00016ED7">
      <w:pPr>
        <w:pStyle w:val="Corpodetexto"/>
        <w:numPr>
          <w:ilvl w:val="0"/>
          <w:numId w:val="12"/>
        </w:numPr>
        <w:spacing w:line="360" w:lineRule="auto"/>
        <w:rPr>
          <w:rFonts w:cs="Arial"/>
        </w:rPr>
      </w:pPr>
      <w:r w:rsidRPr="00F61228">
        <w:rPr>
          <w:rFonts w:cs="Arial"/>
        </w:rPr>
        <w:t>Procedimentos de execução;</w:t>
      </w:r>
    </w:p>
    <w:p w14:paraId="4FB35D82" w14:textId="77777777" w:rsidR="00016ED7" w:rsidRPr="00F61228" w:rsidRDefault="00016ED7" w:rsidP="00016ED7">
      <w:pPr>
        <w:pStyle w:val="Corpodetexto"/>
        <w:numPr>
          <w:ilvl w:val="0"/>
          <w:numId w:val="12"/>
        </w:numPr>
        <w:spacing w:line="360" w:lineRule="auto"/>
        <w:rPr>
          <w:rFonts w:cs="Arial"/>
        </w:rPr>
      </w:pPr>
      <w:r w:rsidRPr="00F61228">
        <w:rPr>
          <w:rFonts w:cs="Arial"/>
        </w:rPr>
        <w:t>Legislação e normas aplicáveis;</w:t>
      </w:r>
    </w:p>
    <w:p w14:paraId="2F17251C" w14:textId="77777777" w:rsidR="00016ED7" w:rsidRPr="00F61228" w:rsidRDefault="00016ED7" w:rsidP="00016ED7">
      <w:pPr>
        <w:pStyle w:val="Corpodetexto"/>
        <w:numPr>
          <w:ilvl w:val="0"/>
          <w:numId w:val="12"/>
        </w:numPr>
        <w:spacing w:line="360" w:lineRule="auto"/>
        <w:rPr>
          <w:rFonts w:cs="Arial"/>
        </w:rPr>
      </w:pPr>
      <w:r w:rsidRPr="00F61228">
        <w:rPr>
          <w:rFonts w:cs="Arial"/>
        </w:rPr>
        <w:t>Critérios de medição;</w:t>
      </w:r>
    </w:p>
    <w:p w14:paraId="25F777B1" w14:textId="77777777" w:rsidR="00016ED7" w:rsidRPr="00F61228" w:rsidRDefault="00016ED7" w:rsidP="00016ED7">
      <w:pPr>
        <w:pStyle w:val="Corpodetexto"/>
        <w:numPr>
          <w:ilvl w:val="0"/>
          <w:numId w:val="12"/>
        </w:numPr>
        <w:spacing w:line="360" w:lineRule="auto"/>
        <w:rPr>
          <w:rFonts w:cs="Arial"/>
        </w:rPr>
      </w:pPr>
      <w:r w:rsidRPr="00F61228">
        <w:rPr>
          <w:rFonts w:cs="Arial"/>
        </w:rPr>
        <w:t xml:space="preserve">Condições de recebimento. </w:t>
      </w:r>
    </w:p>
    <w:p w14:paraId="2B2BECA7" w14:textId="477F9954" w:rsidR="0052765D" w:rsidRPr="00F61228" w:rsidRDefault="0052765D" w:rsidP="00CA54C8">
      <w:pPr>
        <w:pStyle w:val="Corpodetexto"/>
        <w:widowControl w:val="0"/>
        <w:numPr>
          <w:ilvl w:val="0"/>
          <w:numId w:val="10"/>
        </w:numPr>
        <w:tabs>
          <w:tab w:val="left" w:pos="0"/>
        </w:tabs>
        <w:spacing w:before="100" w:beforeAutospacing="1" w:after="100" w:afterAutospacing="1" w:line="360" w:lineRule="auto"/>
        <w:rPr>
          <w:rFonts w:cs="Arial"/>
        </w:rPr>
      </w:pPr>
      <w:r w:rsidRPr="00F61228">
        <w:rPr>
          <w:rFonts w:cs="Arial"/>
        </w:rPr>
        <w:t xml:space="preserve">LISTA DE VERIFICAÇÃO DE CONFORMIDADE dos elementos e componentes da fachada </w:t>
      </w:r>
      <w:r w:rsidR="00CA54C8" w:rsidRPr="00F61228">
        <w:rPr>
          <w:rFonts w:cs="Arial"/>
        </w:rPr>
        <w:t>com o desempenho almejado</w:t>
      </w:r>
      <w:r w:rsidR="00CA54C8">
        <w:rPr>
          <w:rFonts w:cs="Arial"/>
        </w:rPr>
        <w:t xml:space="preserve"> e</w:t>
      </w:r>
      <w:r w:rsidR="00CA54C8" w:rsidRPr="00F61228">
        <w:rPr>
          <w:rFonts w:cs="Arial"/>
        </w:rPr>
        <w:t xml:space="preserve"> </w:t>
      </w:r>
      <w:r w:rsidRPr="00F61228">
        <w:rPr>
          <w:rFonts w:cs="Arial"/>
        </w:rPr>
        <w:t>com as normas técnicas aplicáveis (inclusive Instruções Técnicas do Corpo de Bombeiros)</w:t>
      </w:r>
      <w:r w:rsidR="00CA54C8">
        <w:rPr>
          <w:rFonts w:cs="Arial"/>
        </w:rPr>
        <w:t xml:space="preserve"> e Normas Regulamentadoras TEM;</w:t>
      </w:r>
    </w:p>
    <w:p w14:paraId="08711B96" w14:textId="77777777" w:rsidR="00290767" w:rsidRDefault="0052765D" w:rsidP="00CD2E80">
      <w:pPr>
        <w:pStyle w:val="Corpodetexto"/>
        <w:widowControl w:val="0"/>
        <w:numPr>
          <w:ilvl w:val="0"/>
          <w:numId w:val="10"/>
        </w:numPr>
        <w:tabs>
          <w:tab w:val="left" w:pos="0"/>
        </w:tabs>
        <w:spacing w:before="100" w:beforeAutospacing="1" w:after="100" w:afterAutospacing="1" w:line="360" w:lineRule="auto"/>
        <w:rPr>
          <w:rFonts w:cs="Arial"/>
        </w:rPr>
      </w:pPr>
      <w:r w:rsidRPr="00290767">
        <w:rPr>
          <w:rFonts w:cs="Arial"/>
        </w:rPr>
        <w:t>AVALIAÇÃO DO PROJETO DA ENVOLTÓRIA QUANTO AO NÍVEL DE EFICIÊNCIA ENERGÉTICA utilizando uma das metodologias prescritas no Programa PROCEL EDIFICA – INMETRO;</w:t>
      </w:r>
    </w:p>
    <w:p w14:paraId="7D344065" w14:textId="2C425985" w:rsidR="0052765D" w:rsidRPr="00290767" w:rsidRDefault="00C97A16" w:rsidP="00CD2E80">
      <w:pPr>
        <w:pStyle w:val="Corpodetexto"/>
        <w:widowControl w:val="0"/>
        <w:numPr>
          <w:ilvl w:val="0"/>
          <w:numId w:val="10"/>
        </w:numPr>
        <w:tabs>
          <w:tab w:val="left" w:pos="0"/>
        </w:tabs>
        <w:spacing w:before="100" w:beforeAutospacing="1" w:after="100" w:afterAutospacing="1" w:line="360" w:lineRule="auto"/>
        <w:rPr>
          <w:rFonts w:cs="Arial"/>
        </w:rPr>
      </w:pPr>
      <w:r w:rsidRPr="00290767">
        <w:rPr>
          <w:rFonts w:cs="Arial"/>
        </w:rPr>
        <w:t>PLANILHA QUANTITATIVA DE MATERIAIS E SERVIÇOS</w:t>
      </w:r>
      <w:r w:rsidR="0052765D" w:rsidRPr="00290767">
        <w:rPr>
          <w:rFonts w:cs="Arial"/>
        </w:rPr>
        <w:t>;</w:t>
      </w:r>
    </w:p>
    <w:p w14:paraId="577A1D06" w14:textId="345E7AC8" w:rsidR="00532428" w:rsidRPr="00092A7E" w:rsidRDefault="00532428" w:rsidP="00CA54C8">
      <w:pPr>
        <w:pStyle w:val="Corpodetexto"/>
        <w:widowControl w:val="0"/>
        <w:numPr>
          <w:ilvl w:val="0"/>
          <w:numId w:val="10"/>
        </w:numPr>
        <w:tabs>
          <w:tab w:val="left" w:pos="0"/>
        </w:tabs>
        <w:spacing w:before="100" w:beforeAutospacing="1" w:after="100" w:afterAutospacing="1" w:line="360" w:lineRule="auto"/>
        <w:rPr>
          <w:rFonts w:cs="Arial"/>
        </w:rPr>
      </w:pPr>
      <w:r w:rsidRPr="00092A7E">
        <w:rPr>
          <w:rFonts w:cs="Arial"/>
        </w:rPr>
        <w:t>ORÇAMENTO DETALHADO com quantitativos de materiais e serviços, composições de custo unitário, preços referenciais, encargos sociais e respectivas análises (planilha orçamentária sintética, planilha orçamentária analítica, cálculo do BDI, curva ABC de insumos, curva ABC de serviços e detalhamento dos Encargos Sociais);</w:t>
      </w:r>
    </w:p>
    <w:p w14:paraId="58976B49" w14:textId="6B2DCF64" w:rsidR="0052765D" w:rsidRDefault="0052765D" w:rsidP="00CA54C8">
      <w:pPr>
        <w:pStyle w:val="Corpodetexto"/>
        <w:widowControl w:val="0"/>
        <w:numPr>
          <w:ilvl w:val="0"/>
          <w:numId w:val="10"/>
        </w:numPr>
        <w:tabs>
          <w:tab w:val="left" w:pos="0"/>
        </w:tabs>
        <w:spacing w:before="100" w:beforeAutospacing="1" w:after="100" w:afterAutospacing="1" w:line="360" w:lineRule="auto"/>
        <w:rPr>
          <w:rFonts w:cs="Arial"/>
        </w:rPr>
      </w:pPr>
      <w:r w:rsidRPr="00F61228">
        <w:rPr>
          <w:rFonts w:cs="Arial"/>
        </w:rPr>
        <w:t>ESTIMATIVA DE PRAZOS DA OBRA com definição da logística para execução dos processos construtivos: forma de produção (ordem cronológica), armazenamento (capacidade quantitativa de armazenamento na obra) e instalação.</w:t>
      </w:r>
    </w:p>
    <w:p w14:paraId="43FBAE74" w14:textId="416E1A41" w:rsidR="005D4927" w:rsidRPr="00F61228" w:rsidRDefault="009A222F" w:rsidP="005D4927">
      <w:pPr>
        <w:pStyle w:val="Corpodetexto"/>
        <w:widowControl w:val="0"/>
        <w:tabs>
          <w:tab w:val="left" w:pos="993"/>
        </w:tabs>
        <w:spacing w:before="280" w:after="280" w:line="360" w:lineRule="auto"/>
        <w:rPr>
          <w:b/>
        </w:rPr>
      </w:pPr>
      <w:r w:rsidRPr="00F61228">
        <w:rPr>
          <w:b/>
        </w:rPr>
        <w:t xml:space="preserve">3.6. </w:t>
      </w:r>
      <w:r w:rsidR="00D351F3" w:rsidRPr="00F61228">
        <w:rPr>
          <w:b/>
        </w:rPr>
        <w:t>Projetos Legais</w:t>
      </w:r>
      <w:r w:rsidR="005D4927" w:rsidRPr="00F61228">
        <w:rPr>
          <w:b/>
        </w:rPr>
        <w:t xml:space="preserve"> (PL)</w:t>
      </w:r>
    </w:p>
    <w:p w14:paraId="2960774D" w14:textId="77777777" w:rsidR="00A81ADF" w:rsidRPr="00F61228" w:rsidRDefault="00A81ADF" w:rsidP="00522666">
      <w:pPr>
        <w:pStyle w:val="Corpodetexto"/>
        <w:tabs>
          <w:tab w:val="left" w:pos="0"/>
        </w:tabs>
        <w:spacing w:line="360" w:lineRule="auto"/>
      </w:pPr>
      <w:r w:rsidRPr="00F61228">
        <w:lastRenderedPageBreak/>
        <w:t>Deverá ser elaborado para apresentação aos órgãos competentes, visando os procedimentos de aprovação das obras de reforma das esquadrias e fachadas.</w:t>
      </w:r>
    </w:p>
    <w:p w14:paraId="74CD92AC" w14:textId="77777777" w:rsidR="00A81ADF" w:rsidRDefault="00A81ADF" w:rsidP="00522666">
      <w:pPr>
        <w:pStyle w:val="Corpodetexto"/>
        <w:tabs>
          <w:tab w:val="left" w:pos="0"/>
        </w:tabs>
        <w:spacing w:line="360" w:lineRule="auto"/>
      </w:pPr>
      <w:r w:rsidRPr="00F61228">
        <w:t>Para atender a legislação vigente, este projeto deverá ser aprovado pela CONTRATADA nos Órgãos Públicos competentes, mediante apresentação dos documentos legais exigidos (peças gráficas, memoriais e demais documentos exigidos pela Repartição Pública competente para a aprovação pleiteada) e pagamento, por conta da CONTRATADA, de todas as taxas e demais despesas exigidas e necessárias para este fim. A CONTRATADA deverá também acompanhar todo o trâmite dos licenciamentos devidos, sendo responsável por todas as ações dos requerimentos iniciais à obtenção dos alvarás, seja presencialmente ou por meio eletrônico (consoante exigência dos órgãos competentes).</w:t>
      </w:r>
    </w:p>
    <w:p w14:paraId="390A62A6" w14:textId="77777777" w:rsidR="00092A7E" w:rsidRPr="00F61228" w:rsidRDefault="00092A7E" w:rsidP="00522666">
      <w:pPr>
        <w:pStyle w:val="Corpodetexto"/>
        <w:tabs>
          <w:tab w:val="left" w:pos="0"/>
        </w:tabs>
        <w:spacing w:line="360" w:lineRule="auto"/>
      </w:pPr>
    </w:p>
    <w:p w14:paraId="0D80B830" w14:textId="459913D1" w:rsidR="005D4927" w:rsidRPr="00F61228" w:rsidRDefault="005D4927" w:rsidP="005D4927">
      <w:pPr>
        <w:pStyle w:val="Corpodetexto"/>
        <w:widowControl w:val="0"/>
        <w:tabs>
          <w:tab w:val="left" w:pos="993"/>
        </w:tabs>
        <w:spacing w:before="280" w:after="280" w:line="360" w:lineRule="auto"/>
        <w:rPr>
          <w:b/>
        </w:rPr>
      </w:pPr>
      <w:r w:rsidRPr="00F61228">
        <w:rPr>
          <w:b/>
        </w:rPr>
        <w:t>3.</w:t>
      </w:r>
      <w:r w:rsidR="00522666" w:rsidRPr="00F61228">
        <w:rPr>
          <w:b/>
        </w:rPr>
        <w:t>7</w:t>
      </w:r>
      <w:r w:rsidRPr="00F61228">
        <w:rPr>
          <w:b/>
        </w:rPr>
        <w:t xml:space="preserve">. </w:t>
      </w:r>
      <w:r w:rsidR="00D351F3" w:rsidRPr="00F61228">
        <w:rPr>
          <w:b/>
        </w:rPr>
        <w:t>Projetos Executivos</w:t>
      </w:r>
      <w:r w:rsidRPr="00F61228">
        <w:rPr>
          <w:b/>
        </w:rPr>
        <w:t xml:space="preserve"> (PE)</w:t>
      </w:r>
    </w:p>
    <w:p w14:paraId="1E26CBE7" w14:textId="77777777" w:rsidR="00282897" w:rsidRPr="00F61228" w:rsidRDefault="00282897" w:rsidP="0061668D">
      <w:pPr>
        <w:pStyle w:val="Corpodetexto"/>
        <w:tabs>
          <w:tab w:val="left" w:pos="0"/>
        </w:tabs>
        <w:spacing w:line="360" w:lineRule="auto"/>
        <w:rPr>
          <w:b/>
        </w:rPr>
      </w:pPr>
      <w:r w:rsidRPr="00F61228">
        <w:rPr>
          <w:b/>
        </w:rPr>
        <w:t>I. Projeto Executivo da reforma ou substituição das Esquadrias com Vidros.</w:t>
      </w:r>
    </w:p>
    <w:p w14:paraId="516914D0" w14:textId="78FC45BD" w:rsidR="00282897" w:rsidRPr="00F61228" w:rsidRDefault="00282897" w:rsidP="0061668D">
      <w:pPr>
        <w:pStyle w:val="Corpodetexto"/>
        <w:tabs>
          <w:tab w:val="left" w:pos="0"/>
        </w:tabs>
        <w:spacing w:line="360" w:lineRule="auto"/>
      </w:pPr>
      <w:r w:rsidRPr="0049527B">
        <w:t xml:space="preserve">O PROJETO EXECUTIVO deverá ser elaborado de acordo com o </w:t>
      </w:r>
      <w:r w:rsidR="000F59A6" w:rsidRPr="0049527B">
        <w:t>PROJETO BÁSICO</w:t>
      </w:r>
      <w:r w:rsidRPr="0049527B">
        <w:t xml:space="preserve"> </w:t>
      </w:r>
      <w:r w:rsidRPr="00F61228">
        <w:t>obtido a partir da solução apresentada e aprovada, devendo conter todas as informações e detalhamentos para o perfeito entendimento da execução das obras e dos serviços. Deverão ser detalhados os componentes estruturais, acessórios diversos, tais como trincos, peças móveis, arremates (incluindo gaxetas), selantes, sistemas de ancoragem e fixação, anodização ou pintura, vidros, recebimento e métodos de ensaio, com indicação de conformidade aos parâmetros e condições normativas da ABNT.</w:t>
      </w:r>
    </w:p>
    <w:p w14:paraId="47505CBC" w14:textId="77777777" w:rsidR="00FE48A3" w:rsidRPr="00F61228" w:rsidRDefault="00FE48A3" w:rsidP="0061668D">
      <w:pPr>
        <w:pStyle w:val="Corpodetexto"/>
        <w:tabs>
          <w:tab w:val="left" w:pos="0"/>
        </w:tabs>
        <w:spacing w:line="360" w:lineRule="auto"/>
      </w:pPr>
    </w:p>
    <w:p w14:paraId="710264B9" w14:textId="77777777" w:rsidR="00282897" w:rsidRPr="00F61228" w:rsidRDefault="00282897" w:rsidP="0061668D">
      <w:pPr>
        <w:pStyle w:val="Corpodetexto"/>
        <w:tabs>
          <w:tab w:val="left" w:pos="0"/>
        </w:tabs>
        <w:spacing w:line="360" w:lineRule="auto"/>
        <w:rPr>
          <w:b/>
        </w:rPr>
      </w:pPr>
      <w:r w:rsidRPr="00F61228">
        <w:rPr>
          <w:b/>
        </w:rPr>
        <w:t>II. Projeto Executivo Abordando os Procedimentos para a recuperação dos demais elementos de vedação das fachadas.</w:t>
      </w:r>
    </w:p>
    <w:p w14:paraId="03DEF18A" w14:textId="77777777" w:rsidR="00282897" w:rsidRDefault="00282897" w:rsidP="0061668D">
      <w:pPr>
        <w:pStyle w:val="Corpodetexto"/>
        <w:tabs>
          <w:tab w:val="left" w:pos="0"/>
        </w:tabs>
        <w:spacing w:line="360" w:lineRule="auto"/>
      </w:pPr>
      <w:r w:rsidRPr="00F61228">
        <w:t xml:space="preserve">Com base nas informações obtidas no Levantamento Cadastral, deverá ser elaborado o roteiro dos serviços de recuperação e restauração das fachadas, enunciando o diagnóstico, localização e abrangência das patologias existentes. Deverão ser abordadas e detalhadas as metodologias de trabalho indicadas às situações diagnosticadas, com Memoriais Descritivos e Planilhas de Serviços que permitam a </w:t>
      </w:r>
      <w:r w:rsidRPr="00F61228">
        <w:lastRenderedPageBreak/>
        <w:t>completa aferição de todas as etapas de obras e serviços necessários, bem como os valores na forma de preços unitários de materiais e mão de obra para cada item da planilha de serviços, descrição das ferramentas e equipamentos indicados.</w:t>
      </w:r>
    </w:p>
    <w:p w14:paraId="0BEF27D7" w14:textId="77777777" w:rsidR="004B465C" w:rsidRDefault="004B465C" w:rsidP="0061668D">
      <w:pPr>
        <w:pStyle w:val="Corpodetexto"/>
        <w:tabs>
          <w:tab w:val="left" w:pos="0"/>
        </w:tabs>
        <w:spacing w:line="360" w:lineRule="auto"/>
      </w:pPr>
    </w:p>
    <w:p w14:paraId="1605D528" w14:textId="68CDFD46" w:rsidR="004B465C" w:rsidRPr="0049527B" w:rsidRDefault="004B465C" w:rsidP="004B465C">
      <w:pPr>
        <w:pStyle w:val="Corpodetexto"/>
        <w:spacing w:line="360" w:lineRule="auto"/>
      </w:pPr>
      <w:r w:rsidRPr="0049527B">
        <w:t>Conforme o cenário adotado no Estudo de Viabilidade, se necessário, deverão ser previstos todos os serviços para remoção e reinstalação dos elementos instalados nas fachadas</w:t>
      </w:r>
      <w:r w:rsidR="002F7BF1" w:rsidRPr="0049527B">
        <w:t xml:space="preserve"> e demais locais que sofrerão intervenção</w:t>
      </w:r>
      <w:r w:rsidRPr="0049527B">
        <w:t xml:space="preserve"> (fitas de alumínio, cabos de cobre nu, eletrodutos,</w:t>
      </w:r>
      <w:r w:rsidR="00430B7B" w:rsidRPr="0049527B">
        <w:t xml:space="preserve"> </w:t>
      </w:r>
      <w:r w:rsidR="002F7BF1" w:rsidRPr="0049527B">
        <w:t>conduletes,</w:t>
      </w:r>
      <w:r w:rsidRPr="0049527B">
        <w:t xml:space="preserve"> fiação, refletores, câmeras,</w:t>
      </w:r>
      <w:r w:rsidR="002F7BF1" w:rsidRPr="0049527B">
        <w:t xml:space="preserve"> aparelhos de ar-condicionado,</w:t>
      </w:r>
      <w:r w:rsidRPr="0049527B">
        <w:t xml:space="preserve"> etc.).</w:t>
      </w:r>
    </w:p>
    <w:p w14:paraId="564E3E1A" w14:textId="77777777" w:rsidR="004B465C" w:rsidRDefault="004B465C" w:rsidP="0061668D">
      <w:pPr>
        <w:pStyle w:val="Corpodetexto"/>
        <w:tabs>
          <w:tab w:val="left" w:pos="0"/>
        </w:tabs>
        <w:spacing w:line="360" w:lineRule="auto"/>
      </w:pPr>
    </w:p>
    <w:p w14:paraId="5CE499DC" w14:textId="79F8BBEC" w:rsidR="00282897" w:rsidRDefault="00282897" w:rsidP="0061668D">
      <w:pPr>
        <w:pStyle w:val="Corpodetexto"/>
        <w:tabs>
          <w:tab w:val="left" w:pos="0"/>
        </w:tabs>
        <w:spacing w:line="360" w:lineRule="auto"/>
      </w:pPr>
      <w:r w:rsidRPr="00F61228">
        <w:t>Considerando a compatibilização definitiva entre os detalhamentos construtivos dos itens acima</w:t>
      </w:r>
      <w:r w:rsidR="00562779">
        <w:t xml:space="preserve"> </w:t>
      </w:r>
      <w:r w:rsidR="00562779">
        <w:rPr>
          <w:rFonts w:cs="Arial"/>
        </w:rPr>
        <w:t>(inclusive</w:t>
      </w:r>
      <w:r w:rsidR="00562779" w:rsidRPr="00F61228">
        <w:rPr>
          <w:rFonts w:cs="Arial"/>
        </w:rPr>
        <w:t xml:space="preserve"> condições para montagem, limpeza e manutenção dos elementos propostos</w:t>
      </w:r>
      <w:r w:rsidR="00562779">
        <w:rPr>
          <w:rFonts w:cs="Arial"/>
        </w:rPr>
        <w:t xml:space="preserve"> em conformidade com as Normas Regulamentadoras do MTE)</w:t>
      </w:r>
      <w:r w:rsidRPr="00F61228">
        <w:t>, bem como de cada subsistema que apresente interface com a fachada, deverão ser apresentados os produtos:</w:t>
      </w:r>
    </w:p>
    <w:p w14:paraId="07A29F28" w14:textId="04C07A08" w:rsidR="00562779" w:rsidRDefault="00562779" w:rsidP="0061668D">
      <w:pPr>
        <w:pStyle w:val="Corpodetexto"/>
        <w:tabs>
          <w:tab w:val="left" w:pos="0"/>
        </w:tabs>
        <w:spacing w:line="360" w:lineRule="auto"/>
      </w:pPr>
    </w:p>
    <w:p w14:paraId="48EF651D" w14:textId="186E85FE" w:rsidR="00282897" w:rsidRPr="00F61228" w:rsidRDefault="00282897" w:rsidP="00E55692">
      <w:pPr>
        <w:pStyle w:val="Corpodetexto"/>
        <w:widowControl w:val="0"/>
        <w:numPr>
          <w:ilvl w:val="0"/>
          <w:numId w:val="11"/>
        </w:numPr>
        <w:tabs>
          <w:tab w:val="left" w:pos="0"/>
        </w:tabs>
        <w:spacing w:before="100" w:beforeAutospacing="1" w:after="100" w:afterAutospacing="1" w:line="360" w:lineRule="auto"/>
        <w:rPr>
          <w:rFonts w:cs="Arial"/>
        </w:rPr>
      </w:pPr>
      <w:r w:rsidRPr="00F61228">
        <w:rPr>
          <w:rFonts w:cs="Arial"/>
        </w:rPr>
        <w:t>PEÇAS GRÁFICAS COMPLEMENTADAS E DETALHADAS (plantas, cortes, fachadas, elevações, perspectivas, detalhes construtivos), a serem apresentadas nas escalas apropriadas à execução dos serviços, com os elementos, componentes, sistemas, equipamentos e materiais representados devidamente dimensionados, especificados e cotados – tendo em vista as características dos produtos dos possíveis fornecedores (ratificar as tolerâncias geométricas dos elementos – fabricação e montagem). Deverá estar claramente indicada, nos desenhos e nas legendas, a situação de cada item do projeto: a construir/ a instalar, a demolir/ a suprimir e a relocar.</w:t>
      </w:r>
    </w:p>
    <w:p w14:paraId="5517C183" w14:textId="77777777" w:rsidR="00532428" w:rsidRPr="00092A7E" w:rsidRDefault="005D4927" w:rsidP="00532428">
      <w:pPr>
        <w:pStyle w:val="Corpodetexto"/>
        <w:widowControl w:val="0"/>
        <w:numPr>
          <w:ilvl w:val="0"/>
          <w:numId w:val="11"/>
        </w:numPr>
        <w:tabs>
          <w:tab w:val="left" w:pos="0"/>
        </w:tabs>
        <w:spacing w:before="100" w:beforeAutospacing="1" w:after="100" w:afterAutospacing="1" w:line="360" w:lineRule="auto"/>
        <w:rPr>
          <w:rFonts w:cs="Arial"/>
          <w:i/>
          <w:szCs w:val="24"/>
        </w:rPr>
      </w:pPr>
      <w:r w:rsidRPr="00092A7E">
        <w:rPr>
          <w:rFonts w:cs="Arial"/>
        </w:rPr>
        <w:t>PLANILHA DE MATERIAIS E SERVIÇOS:  fundamentada no detalhamento e nos eventuais ajustes realizados nesta etapa;</w:t>
      </w:r>
    </w:p>
    <w:p w14:paraId="7874F627" w14:textId="27AA8745" w:rsidR="00532428" w:rsidRPr="00092A7E" w:rsidRDefault="00532428" w:rsidP="00532428">
      <w:pPr>
        <w:pStyle w:val="Corpodetexto"/>
        <w:widowControl w:val="0"/>
        <w:numPr>
          <w:ilvl w:val="0"/>
          <w:numId w:val="11"/>
        </w:numPr>
        <w:spacing w:before="100" w:after="100" w:line="360" w:lineRule="auto"/>
        <w:rPr>
          <w:rFonts w:cs="Arial"/>
          <w:i/>
          <w:szCs w:val="24"/>
        </w:rPr>
      </w:pPr>
      <w:r w:rsidRPr="00092A7E">
        <w:t xml:space="preserve">PLANILHA ORÇAMENTÁRIA: fundamentada no detalhamento e nos eventuais ajustes realizados nesta etapa, incluindo-se as composições de custos unitários de todos os serviços a serem executados, destacando-se o valor do BDI e dos encargos sociais considerados, fundamentado em especificações </w:t>
      </w:r>
      <w:r w:rsidRPr="00092A7E">
        <w:lastRenderedPageBreak/>
        <w:t>técnicas e quantitativos de materiais, equipamentos e serviços, bem como em métodos construtivos e prazos de execução corretamente definidos. A PLANILHA ORÇAMENTÁRIA deverá observar as disposições da Resolução nº114 do Conselho Nacional de Justiça, do Decreto Federal 7.983/ 2013, Acórdão TCU 2.622/ 2013 e demais normativos pertinentes:</w:t>
      </w:r>
    </w:p>
    <w:p w14:paraId="353183C7" w14:textId="77777777" w:rsidR="00532428" w:rsidRPr="00092A7E" w:rsidRDefault="00532428" w:rsidP="00532428">
      <w:pPr>
        <w:pStyle w:val="Corpodetexto"/>
        <w:widowControl w:val="0"/>
        <w:spacing w:before="100" w:after="100" w:line="360" w:lineRule="auto"/>
        <w:ind w:left="1134" w:firstLine="567"/>
        <w:rPr>
          <w:rFonts w:cs="Arial"/>
          <w:iCs/>
          <w:szCs w:val="24"/>
        </w:rPr>
      </w:pPr>
      <w:r w:rsidRPr="00092A7E">
        <w:rPr>
          <w:rFonts w:cs="Arial"/>
          <w:iCs/>
          <w:szCs w:val="24"/>
        </w:rPr>
        <w:t>Resolução n.114 do Conselho Nacional de Justiça:</w:t>
      </w:r>
    </w:p>
    <w:p w14:paraId="4799435B"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Cs/>
          <w:szCs w:val="24"/>
        </w:rPr>
        <w:t xml:space="preserve"> </w:t>
      </w:r>
      <w:r w:rsidRPr="00092A7E">
        <w:rPr>
          <w:rFonts w:cs="Arial"/>
          <w:i/>
          <w:szCs w:val="24"/>
        </w:rPr>
        <w:t xml:space="preserve">“Art. 9° O custo global de obras e serviços executados pelos órgãos do Poder Judiciário serão obtidos a partir de custos unitários de insumos ou serviços iguais ou menores que a mediana de seus correspondentes, no Sistema Nacional de Pesquisa de Custos e índices da Construção Civil (SINAPI), mantido e divulgado, na internet, pela Caixa Econômica Federal. </w:t>
      </w:r>
    </w:p>
    <w:p w14:paraId="5DB9E0A2"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w:t>
      </w:r>
    </w:p>
    <w:p w14:paraId="3EEB9A3E"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§3º Nos casos em que o SINAPI ou o Sicro não oferecerem custos unitários de insumos ou serviços, poderão ser adotados aqueles disponíveis em tabela de referência formalmente aprovada por órgão ou entidade da administração pública federal, ou estadual para os Tribunais de Justiça dos Estados, incorporando-se às composições de custos dessas tabelas, sempre que possível, os custos de insumos constantes do SINAPI. </w:t>
      </w:r>
    </w:p>
    <w:p w14:paraId="6F890BDF"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4º Somente em condições especiais, devidamente justificadas em relatório técnico circunstanciado, elaborado por profissional habilitado e aprovado pela autoridade competente, poderão os respectivos custos unitários exceder o limite fixado no caput e no parágrafo primeiro deste artigo, sem prejuízo da avaliação posterior da auditoria interna e do órgão de controle externo. (Redação dada pela Resolução nº 326, de 26.6.2020).</w:t>
      </w:r>
    </w:p>
    <w:p w14:paraId="7799518F"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§5º As fontes de consulta devem ser indicadas na memória de cálculo do orçamento que integra a documentação do processo licitatório. </w:t>
      </w:r>
    </w:p>
    <w:p w14:paraId="4FDADC5A"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§6° Na planilha de custos do orçamento-base de uma licitação, deverão ser evitadas unidades genéricas como verba, conjunto, ponto ou similares. </w:t>
      </w:r>
    </w:p>
    <w:p w14:paraId="1A4436D9"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w:t>
      </w:r>
    </w:p>
    <w:p w14:paraId="78DA687E" w14:textId="4A8FF336"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lastRenderedPageBreak/>
        <w:t>Art. 10 Na elaboração do orçamento deverão ser estabelecidos critérios de aceitabilidade de preços unitários, com a fixação de preços máximos. ..............................................................................................................</w:t>
      </w:r>
    </w:p>
    <w:p w14:paraId="6C7081FB"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Art. 13 Deverão fazer parte da documentação que integra o orçamento-base no procedimento licitatório: </w:t>
      </w:r>
    </w:p>
    <w:p w14:paraId="33376482"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a) composições de custo unitário dos serviços utilizadas no cálculo do custo direto da obra; </w:t>
      </w:r>
    </w:p>
    <w:p w14:paraId="6F179F79"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b) ARTs dos profissionais responsáveis pela elaboração do orçamento-base da licitação; e </w:t>
      </w:r>
    </w:p>
    <w:p w14:paraId="784DD366"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c) declaração expressa do autor das planilhas orçamentárias quanto à compatibilidade dos quantitativos e dos custos constantes de referidas planilhas com os quantitativos do projeto de engenharia e os custos do Sinapi ou do previsto no Art. 2o. </w:t>
      </w:r>
    </w:p>
    <w:p w14:paraId="5CB3E65D"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Art. 14 Os editais de licitação deverão exigir que as empresas licitantes apresentem os seguintes elementos: </w:t>
      </w:r>
    </w:p>
    <w:p w14:paraId="7C9976CA"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a) composições unitárias dos custos dos serviços de todos os itens da planilha orçamentária;</w:t>
      </w:r>
    </w:p>
    <w:p w14:paraId="266F3100"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b) composição da taxa de BDI; </w:t>
      </w:r>
    </w:p>
    <w:p w14:paraId="12B78C2B"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c) composição dos encargos sociais.</w:t>
      </w:r>
    </w:p>
    <w:p w14:paraId="268905D2"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Art. 15 A taxa de Bonificação de Despesas Indiretas (BDI ou LDI), aplicada sobre o custo direto total da obra, deverá contemplar somente as seguintes despesas: </w:t>
      </w:r>
    </w:p>
    <w:p w14:paraId="71B1059B"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a) Taxa de rateio da Administração Central; </w:t>
      </w:r>
    </w:p>
    <w:p w14:paraId="2F30ED9E"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b) Taxa das despesas indiretas; c) Taxa de risco, seguro e garantia do empreendimento; </w:t>
      </w:r>
    </w:p>
    <w:p w14:paraId="031885DE"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d) Taxa de tributos (Cofins, Pis e ISS); </w:t>
      </w:r>
    </w:p>
    <w:p w14:paraId="5ED4435A"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t xml:space="preserve">e) Margem ou lucro. </w:t>
      </w:r>
    </w:p>
    <w:p w14:paraId="1028CC43" w14:textId="77777777" w:rsidR="00532428" w:rsidRPr="00092A7E" w:rsidRDefault="00532428" w:rsidP="00532428">
      <w:pPr>
        <w:pStyle w:val="Corpodetexto"/>
        <w:widowControl w:val="0"/>
        <w:spacing w:before="100" w:after="100" w:line="360" w:lineRule="auto"/>
        <w:ind w:left="1134" w:firstLine="567"/>
        <w:rPr>
          <w:rFonts w:cs="Arial"/>
          <w:i/>
          <w:szCs w:val="24"/>
        </w:rPr>
      </w:pPr>
      <w:r w:rsidRPr="00092A7E">
        <w:rPr>
          <w:rFonts w:cs="Arial"/>
          <w:i/>
          <w:szCs w:val="24"/>
        </w:rPr>
        <w:lastRenderedPageBreak/>
        <w:t xml:space="preserve">Parágrafo único. Despesas relativas à administração local de obras, mobilização e desmobilização e instalação e manutenção do canteiro deverão ser incluídas na planilha orçamentária da obra como custo direto, salvo em condições excepcionais devidamente justificadas.” </w:t>
      </w:r>
    </w:p>
    <w:p w14:paraId="0830D46D" w14:textId="77777777" w:rsidR="00532428" w:rsidRPr="00092A7E" w:rsidRDefault="00532428" w:rsidP="00532428">
      <w:pPr>
        <w:pStyle w:val="Corpodetexto"/>
        <w:widowControl w:val="0"/>
        <w:spacing w:before="100" w:after="100" w:line="360" w:lineRule="auto"/>
        <w:ind w:left="720" w:firstLine="414"/>
      </w:pPr>
      <w:r w:rsidRPr="00092A7E">
        <w:t xml:space="preserve">Deverá também ser observada o Art. 23, § 2º da Lei 14.133/2021, como referência para pesquisa de preços de insumos não existentes nas tabelas de custos recomendadas nos normativos Resolução nº114 do CNJ e Decreto Federal 7.983/ 2013. </w:t>
      </w:r>
    </w:p>
    <w:p w14:paraId="6EBD2139" w14:textId="248504E6" w:rsidR="005D4927" w:rsidRPr="00092A7E" w:rsidRDefault="00532428" w:rsidP="00532428">
      <w:pPr>
        <w:pStyle w:val="Corpodetexto"/>
        <w:widowControl w:val="0"/>
        <w:spacing w:before="100" w:after="100" w:line="360" w:lineRule="auto"/>
        <w:ind w:left="720" w:firstLine="414"/>
      </w:pPr>
      <w:r w:rsidRPr="00092A7E">
        <w:t>O orçamento deverá ser constituído dos elementos mínimos citados nas páginas 95 e 96 das Orientações para Elaboração de Planilhas Orçamentárias de Obras Públicas, do TCU.</w:t>
      </w:r>
    </w:p>
    <w:p w14:paraId="5AF6450C" w14:textId="77777777" w:rsidR="00532428" w:rsidRPr="00532428" w:rsidRDefault="00532428" w:rsidP="00532428">
      <w:pPr>
        <w:pStyle w:val="Corpodetexto"/>
        <w:widowControl w:val="0"/>
        <w:spacing w:before="100" w:after="100" w:line="360" w:lineRule="auto"/>
        <w:ind w:left="720" w:firstLine="414"/>
        <w:rPr>
          <w:color w:val="FF0000"/>
        </w:rPr>
      </w:pPr>
    </w:p>
    <w:p w14:paraId="5463E988" w14:textId="405CB3DD" w:rsidR="005D4927" w:rsidRPr="00F61228" w:rsidRDefault="005D4927" w:rsidP="00E55692">
      <w:pPr>
        <w:pStyle w:val="Corpodetexto"/>
        <w:numPr>
          <w:ilvl w:val="0"/>
          <w:numId w:val="11"/>
        </w:numPr>
        <w:tabs>
          <w:tab w:val="left" w:pos="851"/>
        </w:tabs>
        <w:spacing w:before="120" w:line="360" w:lineRule="auto"/>
        <w:rPr>
          <w:rFonts w:cs="Arial"/>
        </w:rPr>
      </w:pPr>
      <w:r w:rsidRPr="00F61228">
        <w:rPr>
          <w:rFonts w:cs="Arial"/>
        </w:rPr>
        <w:t xml:space="preserve">MEMORIAL DESCRITIVO E DE CÁLCULO: </w:t>
      </w:r>
      <w:r w:rsidRPr="00F61228">
        <w:t xml:space="preserve">Deverão estar especificados os materiais, elementos, componentes, sistemas, equipamentos e serviços necessários para a execução das propostas. Deverá ser suficientemente detalhado para compor a parte técnica dos editais de licitação da execução das obras e instalações projetadas e possibilitar um perfeito entendimento de todos os detalhes técnicos das soluções apresentadas. Deverá </w:t>
      </w:r>
      <w:r w:rsidRPr="00F61228">
        <w:rPr>
          <w:rFonts w:cs="Arial"/>
        </w:rPr>
        <w:t xml:space="preserve">apresentar: </w:t>
      </w:r>
    </w:p>
    <w:p w14:paraId="446C9F83" w14:textId="50983E7F" w:rsidR="005D4927" w:rsidRPr="00F61228" w:rsidRDefault="005D4927" w:rsidP="00E55692">
      <w:pPr>
        <w:pStyle w:val="Corpodetexto"/>
        <w:numPr>
          <w:ilvl w:val="0"/>
          <w:numId w:val="12"/>
        </w:numPr>
        <w:spacing w:line="360" w:lineRule="auto"/>
        <w:rPr>
          <w:rFonts w:cs="Arial"/>
        </w:rPr>
      </w:pPr>
      <w:r w:rsidRPr="00F61228">
        <w:rPr>
          <w:rFonts w:cs="Arial"/>
        </w:rPr>
        <w:t xml:space="preserve">Aplicação </w:t>
      </w:r>
      <w:r w:rsidR="0037267E" w:rsidRPr="00F61228">
        <w:rPr>
          <w:rFonts w:cs="Arial"/>
        </w:rPr>
        <w:t xml:space="preserve">/ Execução </w:t>
      </w:r>
      <w:r w:rsidRPr="00F61228">
        <w:rPr>
          <w:rFonts w:cs="Arial"/>
        </w:rPr>
        <w:t>(local);</w:t>
      </w:r>
    </w:p>
    <w:p w14:paraId="163039B6" w14:textId="7B2A56CF" w:rsidR="005D4927" w:rsidRPr="00F61228" w:rsidRDefault="005D4927" w:rsidP="00E55692">
      <w:pPr>
        <w:pStyle w:val="Corpodetexto"/>
        <w:numPr>
          <w:ilvl w:val="0"/>
          <w:numId w:val="12"/>
        </w:numPr>
        <w:spacing w:line="360" w:lineRule="auto"/>
        <w:rPr>
          <w:rFonts w:cs="Arial"/>
        </w:rPr>
      </w:pPr>
      <w:r w:rsidRPr="00F61228">
        <w:rPr>
          <w:rFonts w:cs="Arial"/>
        </w:rPr>
        <w:t>Características técnicas / especificação (todo tipo de caracterização: dimensões, aparência, propriedades, apresentação dos critérios, parâmetros, gráficos, fórmulas, ábacos e “softwares” utilizados na análise e dimensionamento dos sistemas e componentes, etc.);</w:t>
      </w:r>
    </w:p>
    <w:p w14:paraId="5322BBC8" w14:textId="225130E5" w:rsidR="005D4927" w:rsidRPr="00F61228" w:rsidRDefault="005D4927" w:rsidP="00E55692">
      <w:pPr>
        <w:pStyle w:val="Corpodetexto"/>
        <w:numPr>
          <w:ilvl w:val="0"/>
          <w:numId w:val="12"/>
        </w:numPr>
        <w:spacing w:line="360" w:lineRule="auto"/>
        <w:rPr>
          <w:rFonts w:cs="Arial"/>
        </w:rPr>
      </w:pPr>
      <w:r w:rsidRPr="00F61228">
        <w:rPr>
          <w:rFonts w:cs="Arial"/>
        </w:rPr>
        <w:t>Procedimentos de execução;</w:t>
      </w:r>
    </w:p>
    <w:p w14:paraId="768AB820" w14:textId="1FCD9809" w:rsidR="005D4927" w:rsidRPr="00F61228" w:rsidRDefault="005D4927" w:rsidP="00E55692">
      <w:pPr>
        <w:pStyle w:val="Corpodetexto"/>
        <w:numPr>
          <w:ilvl w:val="0"/>
          <w:numId w:val="12"/>
        </w:numPr>
        <w:spacing w:line="360" w:lineRule="auto"/>
        <w:rPr>
          <w:rFonts w:cs="Arial"/>
        </w:rPr>
      </w:pPr>
      <w:r w:rsidRPr="00F61228">
        <w:rPr>
          <w:rFonts w:cs="Arial"/>
        </w:rPr>
        <w:t>Legislação e normas aplicáveis;</w:t>
      </w:r>
    </w:p>
    <w:p w14:paraId="42C6A6F9" w14:textId="2D4E58C1" w:rsidR="005D4927" w:rsidRPr="00F61228" w:rsidRDefault="005D4927" w:rsidP="00E55692">
      <w:pPr>
        <w:pStyle w:val="Corpodetexto"/>
        <w:numPr>
          <w:ilvl w:val="0"/>
          <w:numId w:val="12"/>
        </w:numPr>
        <w:spacing w:line="360" w:lineRule="auto"/>
        <w:rPr>
          <w:rFonts w:cs="Arial"/>
        </w:rPr>
      </w:pPr>
      <w:r w:rsidRPr="00F61228">
        <w:rPr>
          <w:rFonts w:cs="Arial"/>
        </w:rPr>
        <w:t>Critérios de medição;</w:t>
      </w:r>
    </w:p>
    <w:p w14:paraId="5A008854" w14:textId="31AFA288" w:rsidR="005D4927" w:rsidRPr="00F61228" w:rsidRDefault="005D4927" w:rsidP="00E55692">
      <w:pPr>
        <w:pStyle w:val="Corpodetexto"/>
        <w:numPr>
          <w:ilvl w:val="0"/>
          <w:numId w:val="12"/>
        </w:numPr>
        <w:spacing w:line="360" w:lineRule="auto"/>
        <w:rPr>
          <w:rFonts w:cs="Arial"/>
        </w:rPr>
      </w:pPr>
      <w:r w:rsidRPr="00F61228">
        <w:rPr>
          <w:rFonts w:cs="Arial"/>
        </w:rPr>
        <w:t xml:space="preserve">Condições de recebimento. </w:t>
      </w:r>
    </w:p>
    <w:p w14:paraId="617AF19B" w14:textId="77777777" w:rsidR="0024147C" w:rsidRPr="00F61228" w:rsidRDefault="0024147C" w:rsidP="0024147C">
      <w:pPr>
        <w:pStyle w:val="Corpodetexto"/>
        <w:spacing w:line="360" w:lineRule="auto"/>
        <w:rPr>
          <w:rFonts w:cs="Arial"/>
        </w:rPr>
      </w:pPr>
    </w:p>
    <w:p w14:paraId="4493A126" w14:textId="6FE89AB6" w:rsidR="005E7FF4" w:rsidRPr="00F61228" w:rsidRDefault="005E7FF4" w:rsidP="004D05EA">
      <w:pPr>
        <w:pStyle w:val="Corpodetexto"/>
        <w:numPr>
          <w:ilvl w:val="0"/>
          <w:numId w:val="11"/>
        </w:numPr>
        <w:tabs>
          <w:tab w:val="left" w:pos="851"/>
        </w:tabs>
        <w:spacing w:before="120" w:line="360" w:lineRule="auto"/>
        <w:rPr>
          <w:rFonts w:cs="Arial"/>
        </w:rPr>
      </w:pPr>
      <w:r w:rsidRPr="00F61228">
        <w:rPr>
          <w:rFonts w:cs="Arial"/>
        </w:rPr>
        <w:t>PLANEJAMENTO DA OBRA:</w:t>
      </w:r>
      <w:r w:rsidR="0024147C" w:rsidRPr="00F61228">
        <w:rPr>
          <w:rFonts w:cs="Arial"/>
        </w:rPr>
        <w:t xml:space="preserve"> </w:t>
      </w:r>
      <w:r w:rsidRPr="00F61228">
        <w:rPr>
          <w:rFonts w:cs="Arial"/>
        </w:rPr>
        <w:t>Deverá ser constituído por:</w:t>
      </w:r>
    </w:p>
    <w:p w14:paraId="6E9A0079" w14:textId="77777777" w:rsidR="00FE48A3" w:rsidRPr="00F61228" w:rsidRDefault="00FE48A3" w:rsidP="00FE48A3">
      <w:pPr>
        <w:pStyle w:val="Corpodetexto"/>
        <w:spacing w:line="360" w:lineRule="auto"/>
        <w:rPr>
          <w:rFonts w:cs="Arial"/>
        </w:rPr>
      </w:pPr>
    </w:p>
    <w:p w14:paraId="251121B6" w14:textId="05880119" w:rsidR="005E7FF4" w:rsidRPr="00F61228" w:rsidRDefault="005E7FF4" w:rsidP="004D05EA">
      <w:pPr>
        <w:pStyle w:val="Corpodetexto"/>
        <w:numPr>
          <w:ilvl w:val="0"/>
          <w:numId w:val="14"/>
        </w:numPr>
        <w:spacing w:line="360" w:lineRule="auto"/>
        <w:rPr>
          <w:rFonts w:cs="Arial"/>
        </w:rPr>
      </w:pPr>
      <w:r w:rsidRPr="00F61228">
        <w:rPr>
          <w:rFonts w:cs="Arial"/>
        </w:rPr>
        <w:lastRenderedPageBreak/>
        <w:t xml:space="preserve">CRONOGRAMA FÍSICO-FINANCEIRO (BASE): utilizando software para planejamento de obras, padrão de referência MS PROJECT em português ou equivalente, apresentar Cronograma Físico-Financeiro com indicações do início e da conclusão de cada etapa (datas-marco), da sequência e rede de precedência das diversas atividades, prazos previstos e realizados para cada etapa, recursos necessários e o caminho crítico considerado pelo método PERT-CPM, atualizado a cada medição realizada. Considerar a definição da logística para execução dos processos construtivos aprovada na </w:t>
      </w:r>
      <w:r w:rsidRPr="0049527B">
        <w:rPr>
          <w:rFonts w:cs="Arial"/>
        </w:rPr>
        <w:t xml:space="preserve">fase do </w:t>
      </w:r>
      <w:r w:rsidR="000F59A6" w:rsidRPr="0049527B">
        <w:rPr>
          <w:rFonts w:cs="Arial"/>
        </w:rPr>
        <w:t>Projeto Básico</w:t>
      </w:r>
      <w:r w:rsidRPr="0049527B">
        <w:rPr>
          <w:rFonts w:cs="Arial"/>
        </w:rPr>
        <w:t>.</w:t>
      </w:r>
    </w:p>
    <w:p w14:paraId="1D47116B" w14:textId="77777777" w:rsidR="005E7FF4" w:rsidRPr="00092A7E" w:rsidRDefault="005E7FF4" w:rsidP="005E7FF4">
      <w:pPr>
        <w:pStyle w:val="Corpodetexto"/>
        <w:spacing w:line="360" w:lineRule="auto"/>
        <w:rPr>
          <w:rFonts w:cs="Arial"/>
        </w:rPr>
      </w:pPr>
    </w:p>
    <w:p w14:paraId="4A740897" w14:textId="51DF3C52" w:rsidR="005D4927" w:rsidRPr="00F61228" w:rsidRDefault="005D4927" w:rsidP="004D05EA">
      <w:pPr>
        <w:pStyle w:val="Corpodetexto"/>
        <w:numPr>
          <w:ilvl w:val="0"/>
          <w:numId w:val="14"/>
        </w:numPr>
        <w:spacing w:line="360" w:lineRule="auto"/>
        <w:rPr>
          <w:rFonts w:cs="Arial"/>
        </w:rPr>
      </w:pPr>
      <w:r w:rsidRPr="00092A7E">
        <w:rPr>
          <w:rFonts w:cs="Arial"/>
        </w:rPr>
        <w:t xml:space="preserve">RELATÓRIO contendo descrição, croquis </w:t>
      </w:r>
      <w:r w:rsidR="00C9243E" w:rsidRPr="00092A7E">
        <w:rPr>
          <w:rFonts w:cs="Arial"/>
        </w:rPr>
        <w:t xml:space="preserve">(inclusive da disposição de tapumes e divisórias a serem utilizados durante a execução dos serviços), </w:t>
      </w:r>
      <w:r w:rsidRPr="00F61228">
        <w:rPr>
          <w:rFonts w:cs="Arial"/>
        </w:rPr>
        <w:t>diretrizes e resumo do plano de execução da obra, com base no planejamento e cronograma físico-financeiro. Deverão ser abordados procedimentos de segurança dos trabalhadores e de terceiros (</w:t>
      </w:r>
      <w:r w:rsidR="005E7FF4" w:rsidRPr="00F61228">
        <w:rPr>
          <w:rFonts w:cs="Arial"/>
        </w:rPr>
        <w:t>a RECOMENDAÇÃO TÉCNICA DE PROCEDIMENTOS – MEDIDAS DE PROTEÇÃO CONTRA QUEDAS DE ALTURA, com a NR-18 e com as demais NORMAS REGULAMENTADORAS – MTE</w:t>
      </w:r>
      <w:r w:rsidRPr="00F61228">
        <w:rPr>
          <w:rFonts w:cs="Arial"/>
        </w:rPr>
        <w:t>), detalhamento das atividades de sinalização e proteção das áreas de trabalho, definição de locais, necessidade de interdição de áreas afetadas e procedimentos de recebimento e guarda / descarte de materiais e equipamentos.</w:t>
      </w:r>
    </w:p>
    <w:p w14:paraId="607A7713" w14:textId="77777777" w:rsidR="00FE48A3" w:rsidRPr="00F61228" w:rsidRDefault="00FE48A3" w:rsidP="00FE48A3">
      <w:pPr>
        <w:pStyle w:val="Corpodetexto"/>
        <w:spacing w:line="360" w:lineRule="auto"/>
        <w:rPr>
          <w:rFonts w:cs="Arial"/>
        </w:rPr>
      </w:pPr>
    </w:p>
    <w:p w14:paraId="5536F529" w14:textId="41277F6D" w:rsidR="005D4927" w:rsidRPr="00F61228" w:rsidRDefault="005D4927" w:rsidP="004D05EA">
      <w:pPr>
        <w:pStyle w:val="Corpodetexto"/>
        <w:numPr>
          <w:ilvl w:val="0"/>
          <w:numId w:val="14"/>
        </w:numPr>
        <w:spacing w:line="360" w:lineRule="auto"/>
        <w:rPr>
          <w:rFonts w:cs="Arial"/>
        </w:rPr>
      </w:pPr>
      <w:r w:rsidRPr="00F61228">
        <w:rPr>
          <w:rFonts w:cs="Arial"/>
        </w:rPr>
        <w:t>PROJETO DE GERENCIAMENTO DE RESÍDUOS DE CONSTRUÇÃO CIVIL - PGRCC, em conformidade com as disposições da Resolução CONAMA nº 307, de 5 de julho de 2002, e da Lei Municipal nº 14.803, de 26 de junho de 2008.</w:t>
      </w:r>
    </w:p>
    <w:p w14:paraId="59919A37" w14:textId="77777777" w:rsidR="004D05EA" w:rsidRDefault="004D05EA" w:rsidP="00FE48A3">
      <w:pPr>
        <w:pStyle w:val="Corpodetexto"/>
        <w:spacing w:line="360" w:lineRule="auto"/>
        <w:rPr>
          <w:rFonts w:cs="Arial"/>
        </w:rPr>
      </w:pPr>
    </w:p>
    <w:p w14:paraId="3867F6E5" w14:textId="235045C7" w:rsidR="005D4927" w:rsidRPr="00F61228" w:rsidRDefault="005D4927" w:rsidP="00FE48A3">
      <w:pPr>
        <w:pStyle w:val="Corpodetexto"/>
        <w:spacing w:line="360" w:lineRule="auto"/>
        <w:rPr>
          <w:rFonts w:cs="Arial"/>
        </w:rPr>
      </w:pPr>
      <w:r w:rsidRPr="00F61228">
        <w:rPr>
          <w:rFonts w:cs="Arial"/>
        </w:rPr>
        <w:t>Deverão estar expressas, tanto no CRONOGRAMA quanto no RELATÓRIO, as ações que caberão à CONTRATANTE (com os respectivos prazos) para o bom andamento das obras e dos serviços.</w:t>
      </w:r>
    </w:p>
    <w:p w14:paraId="0777703C" w14:textId="77777777" w:rsidR="0024147C" w:rsidRPr="00F61228" w:rsidRDefault="0024147C" w:rsidP="00FE48A3">
      <w:pPr>
        <w:pStyle w:val="Corpodetexto"/>
        <w:spacing w:line="360" w:lineRule="auto"/>
        <w:rPr>
          <w:rFonts w:cs="Arial"/>
        </w:rPr>
      </w:pPr>
    </w:p>
    <w:p w14:paraId="0C195463" w14:textId="14E020A7" w:rsidR="00973E04" w:rsidRPr="00F61228" w:rsidRDefault="00973E04" w:rsidP="004D05EA">
      <w:pPr>
        <w:pStyle w:val="Corpodetexto"/>
        <w:numPr>
          <w:ilvl w:val="0"/>
          <w:numId w:val="11"/>
        </w:numPr>
        <w:tabs>
          <w:tab w:val="left" w:pos="851"/>
        </w:tabs>
        <w:spacing w:before="120" w:line="360" w:lineRule="auto"/>
        <w:rPr>
          <w:rFonts w:cs="Arial"/>
        </w:rPr>
      </w:pPr>
      <w:r w:rsidRPr="00F61228">
        <w:rPr>
          <w:rFonts w:cs="Arial"/>
        </w:rPr>
        <w:lastRenderedPageBreak/>
        <w:t>MINUTA DA PARTE TÉCNICA DO TERMO DE REFERÊNCIA PARA LICITAÇÃO da execução das obras.</w:t>
      </w:r>
    </w:p>
    <w:p w14:paraId="6C7D75A3" w14:textId="77777777" w:rsidR="007C5144" w:rsidRPr="00F61228" w:rsidRDefault="007C5144" w:rsidP="00FE48A3">
      <w:pPr>
        <w:pStyle w:val="Corpodetexto"/>
        <w:spacing w:line="360" w:lineRule="auto"/>
        <w:rPr>
          <w:rFonts w:cs="Arial"/>
        </w:rPr>
      </w:pPr>
    </w:p>
    <w:p w14:paraId="2416EF18" w14:textId="77777777" w:rsidR="00282897" w:rsidRPr="00F61228" w:rsidRDefault="00282897" w:rsidP="00FE48A3">
      <w:pPr>
        <w:pStyle w:val="Corpodetexto"/>
        <w:spacing w:line="360" w:lineRule="auto"/>
        <w:rPr>
          <w:rFonts w:cs="Arial"/>
        </w:rPr>
      </w:pPr>
    </w:p>
    <w:p w14:paraId="1EDF2F62" w14:textId="77777777" w:rsidR="00282897" w:rsidRPr="00F61228" w:rsidRDefault="00282897" w:rsidP="00FE48A3">
      <w:pPr>
        <w:pStyle w:val="Corpodetexto"/>
        <w:spacing w:line="360" w:lineRule="auto"/>
        <w:rPr>
          <w:rFonts w:cs="Arial"/>
        </w:rPr>
      </w:pPr>
    </w:p>
    <w:sectPr w:rsidR="00282897" w:rsidRPr="00F61228" w:rsidSect="002543B7">
      <w:headerReference w:type="default" r:id="rId8"/>
      <w:pgSz w:w="11906" w:h="16838"/>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F7B1B" w14:textId="77777777" w:rsidR="009F3C05" w:rsidRDefault="009F3C05" w:rsidP="00613F29">
      <w:r>
        <w:separator/>
      </w:r>
    </w:p>
  </w:endnote>
  <w:endnote w:type="continuationSeparator" w:id="0">
    <w:p w14:paraId="45A07B35" w14:textId="77777777" w:rsidR="009F3C05" w:rsidRDefault="009F3C05" w:rsidP="00613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Sans Serif">
    <w:altName w:val="Arial"/>
    <w:charset w:val="00"/>
    <w:family w:val="swiss"/>
    <w:pitch w:val="variable"/>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EF211" w14:textId="77777777" w:rsidR="009F3C05" w:rsidRDefault="009F3C05" w:rsidP="00613F29">
      <w:r>
        <w:separator/>
      </w:r>
    </w:p>
  </w:footnote>
  <w:footnote w:type="continuationSeparator" w:id="0">
    <w:p w14:paraId="5A4D0714" w14:textId="77777777" w:rsidR="009F3C05" w:rsidRDefault="009F3C05" w:rsidP="00613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B6DE8" w14:textId="0377A8C8" w:rsidR="00613F29" w:rsidRPr="006956F6" w:rsidRDefault="00FC7312" w:rsidP="00613F29">
    <w:pPr>
      <w:pStyle w:val="Cabealho"/>
      <w:jc w:val="right"/>
      <w:rPr>
        <w:rFonts w:ascii="Arial" w:hAnsi="Arial" w:cs="Arial"/>
        <w:snapToGrid w:val="0"/>
        <w:sz w:val="16"/>
        <w:szCs w:val="16"/>
      </w:rPr>
    </w:pPr>
    <w:r>
      <w:rPr>
        <w:noProof/>
      </w:rPr>
      <w:drawing>
        <wp:anchor distT="0" distB="0" distL="114300" distR="114300" simplePos="0" relativeHeight="251659264" behindDoc="1" locked="0" layoutInCell="1" allowOverlap="1" wp14:anchorId="5457C3BE" wp14:editId="00C32EE3">
          <wp:simplePos x="0" y="0"/>
          <wp:positionH relativeFrom="margin">
            <wp:posOffset>2076450</wp:posOffset>
          </wp:positionH>
          <wp:positionV relativeFrom="paragraph">
            <wp:posOffset>66040</wp:posOffset>
          </wp:positionV>
          <wp:extent cx="1231900" cy="579755"/>
          <wp:effectExtent l="0" t="0" r="6350" b="0"/>
          <wp:wrapTight wrapText="bothSides">
            <wp:wrapPolygon edited="0">
              <wp:start x="10021" y="0"/>
              <wp:lineTo x="7682" y="5678"/>
              <wp:lineTo x="7682" y="7097"/>
              <wp:lineTo x="9687" y="11356"/>
              <wp:lineTo x="0" y="12066"/>
              <wp:lineTo x="0" y="20583"/>
              <wp:lineTo x="21377" y="20583"/>
              <wp:lineTo x="21377" y="12066"/>
              <wp:lineTo x="11357" y="11356"/>
              <wp:lineTo x="13695" y="7807"/>
              <wp:lineTo x="13695" y="4258"/>
              <wp:lineTo x="11691" y="0"/>
              <wp:lineTo x="10021" y="0"/>
            </wp:wrapPolygon>
          </wp:wrapTight>
          <wp:docPr id="2"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1900" cy="579755"/>
                  </a:xfrm>
                  <a:prstGeom prst="rect">
                    <a:avLst/>
                  </a:prstGeom>
                  <a:noFill/>
                </pic:spPr>
              </pic:pic>
            </a:graphicData>
          </a:graphic>
          <wp14:sizeRelH relativeFrom="margin">
            <wp14:pctWidth>0</wp14:pctWidth>
          </wp14:sizeRelH>
          <wp14:sizeRelV relativeFrom="margin">
            <wp14:pctHeight>0</wp14:pctHeight>
          </wp14:sizeRelV>
        </wp:anchor>
      </w:drawing>
    </w:r>
    <w:r w:rsidRPr="006956F6">
      <w:rPr>
        <w:rFonts w:ascii="Arial" w:hAnsi="Arial" w:cs="Arial"/>
        <w:snapToGrid w:val="0"/>
        <w:sz w:val="16"/>
        <w:szCs w:val="16"/>
      </w:rPr>
      <w:t xml:space="preserve"> </w:t>
    </w:r>
  </w:p>
  <w:p w14:paraId="54242B48" w14:textId="77777777" w:rsidR="00613F29" w:rsidRDefault="00613F29">
    <w:pPr>
      <w:pStyle w:val="Cabealho"/>
    </w:pPr>
  </w:p>
  <w:p w14:paraId="6CB9BD0B" w14:textId="77777777" w:rsidR="00FC7312" w:rsidRDefault="00FC7312">
    <w:pPr>
      <w:pStyle w:val="Cabealho"/>
    </w:pPr>
  </w:p>
  <w:p w14:paraId="1B0204F4" w14:textId="77777777" w:rsidR="00FC7312" w:rsidRDefault="00FC7312">
    <w:pPr>
      <w:pStyle w:val="Cabealho"/>
    </w:pPr>
  </w:p>
  <w:p w14:paraId="7A80FE17" w14:textId="77777777" w:rsidR="00FC7312" w:rsidRDefault="00FC7312">
    <w:pPr>
      <w:pStyle w:val="Cabealho"/>
    </w:pPr>
  </w:p>
  <w:p w14:paraId="4F7BA4C2" w14:textId="77777777" w:rsidR="00FC7312" w:rsidRDefault="00FC7312">
    <w:pPr>
      <w:pStyle w:val="Cabealho"/>
    </w:pPr>
  </w:p>
  <w:p w14:paraId="06DBEF61" w14:textId="38517FCC" w:rsidR="00FC7312" w:rsidRDefault="00FC7312" w:rsidP="00FC7312">
    <w:pPr>
      <w:pStyle w:val="Cabealho"/>
      <w:jc w:val="right"/>
      <w:rPr>
        <w:rFonts w:ascii="Arial" w:hAnsi="Arial" w:cs="Arial"/>
        <w:snapToGrid w:val="0"/>
        <w:sz w:val="16"/>
        <w:szCs w:val="16"/>
      </w:rPr>
    </w:pPr>
    <w:r>
      <w:rPr>
        <w:rFonts w:ascii="Arial" w:hAnsi="Arial" w:cs="Arial"/>
        <w:snapToGrid w:val="0"/>
        <w:sz w:val="16"/>
        <w:szCs w:val="16"/>
      </w:rPr>
      <w:t>Anexo II</w:t>
    </w:r>
    <w:r w:rsidRPr="006956F6">
      <w:rPr>
        <w:rFonts w:ascii="Arial" w:hAnsi="Arial" w:cs="Arial"/>
        <w:snapToGrid w:val="0"/>
        <w:sz w:val="16"/>
        <w:szCs w:val="16"/>
      </w:rPr>
      <w:t xml:space="preserve"> – Página </w:t>
    </w:r>
    <w:r w:rsidRPr="006956F6">
      <w:rPr>
        <w:rFonts w:ascii="Arial" w:hAnsi="Arial" w:cs="Arial"/>
        <w:snapToGrid w:val="0"/>
        <w:sz w:val="16"/>
        <w:szCs w:val="16"/>
      </w:rPr>
      <w:fldChar w:fldCharType="begin"/>
    </w:r>
    <w:r w:rsidRPr="006956F6">
      <w:rPr>
        <w:rFonts w:ascii="Arial" w:hAnsi="Arial" w:cs="Arial"/>
        <w:snapToGrid w:val="0"/>
        <w:sz w:val="16"/>
        <w:szCs w:val="16"/>
      </w:rPr>
      <w:instrText xml:space="preserve"> PAGE </w:instrText>
    </w:r>
    <w:r w:rsidRPr="006956F6">
      <w:rPr>
        <w:rFonts w:ascii="Arial" w:hAnsi="Arial" w:cs="Arial"/>
        <w:snapToGrid w:val="0"/>
        <w:sz w:val="16"/>
        <w:szCs w:val="16"/>
      </w:rPr>
      <w:fldChar w:fldCharType="separate"/>
    </w:r>
    <w:r>
      <w:rPr>
        <w:rFonts w:ascii="Arial" w:hAnsi="Arial" w:cs="Arial"/>
        <w:snapToGrid w:val="0"/>
        <w:sz w:val="16"/>
        <w:szCs w:val="16"/>
      </w:rPr>
      <w:t>1</w:t>
    </w:r>
    <w:r w:rsidRPr="006956F6">
      <w:rPr>
        <w:rFonts w:ascii="Arial" w:hAnsi="Arial" w:cs="Arial"/>
        <w:snapToGrid w:val="0"/>
        <w:sz w:val="16"/>
        <w:szCs w:val="16"/>
      </w:rPr>
      <w:fldChar w:fldCharType="end"/>
    </w:r>
    <w:r w:rsidRPr="006956F6">
      <w:rPr>
        <w:rFonts w:ascii="Arial" w:hAnsi="Arial" w:cs="Arial"/>
        <w:snapToGrid w:val="0"/>
        <w:sz w:val="16"/>
        <w:szCs w:val="16"/>
      </w:rPr>
      <w:t xml:space="preserve"> de </w:t>
    </w:r>
    <w:r w:rsidRPr="006956F6">
      <w:rPr>
        <w:rFonts w:ascii="Arial" w:hAnsi="Arial" w:cs="Arial"/>
        <w:snapToGrid w:val="0"/>
        <w:sz w:val="16"/>
        <w:szCs w:val="16"/>
      </w:rPr>
      <w:fldChar w:fldCharType="begin"/>
    </w:r>
    <w:r w:rsidRPr="006956F6">
      <w:rPr>
        <w:rFonts w:ascii="Arial" w:hAnsi="Arial" w:cs="Arial"/>
        <w:snapToGrid w:val="0"/>
        <w:sz w:val="16"/>
        <w:szCs w:val="16"/>
      </w:rPr>
      <w:instrText xml:space="preserve"> NUMPAGES </w:instrText>
    </w:r>
    <w:r w:rsidRPr="006956F6">
      <w:rPr>
        <w:rFonts w:ascii="Arial" w:hAnsi="Arial" w:cs="Arial"/>
        <w:snapToGrid w:val="0"/>
        <w:sz w:val="16"/>
        <w:szCs w:val="16"/>
      </w:rPr>
      <w:fldChar w:fldCharType="separate"/>
    </w:r>
    <w:r>
      <w:rPr>
        <w:rFonts w:ascii="Arial" w:hAnsi="Arial" w:cs="Arial"/>
        <w:snapToGrid w:val="0"/>
        <w:sz w:val="16"/>
        <w:szCs w:val="16"/>
      </w:rPr>
      <w:t>16</w:t>
    </w:r>
    <w:r w:rsidRPr="006956F6">
      <w:rPr>
        <w:rFonts w:ascii="Arial" w:hAnsi="Arial" w:cs="Arial"/>
        <w:snapToGrid w:val="0"/>
        <w:sz w:val="16"/>
        <w:szCs w:val="16"/>
      </w:rPr>
      <w:fldChar w:fldCharType="end"/>
    </w:r>
  </w:p>
  <w:p w14:paraId="1095C692" w14:textId="77777777" w:rsidR="00FC7312" w:rsidRDefault="00FC7312" w:rsidP="00FC7312">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5B201A"/>
    <w:multiLevelType w:val="hybridMultilevel"/>
    <w:tmpl w:val="A564744E"/>
    <w:lvl w:ilvl="0" w:tplc="6D9EDCA2">
      <w:start w:val="1"/>
      <w:numFmt w:val="lowerLetter"/>
      <w:lvlText w:val="%1)"/>
      <w:lvlJc w:val="left"/>
      <w:pPr>
        <w:ind w:left="720" w:hanging="360"/>
      </w:pPr>
      <w:rPr>
        <w:rFonts w:hint="default"/>
        <w:i w:val="0"/>
        <w:i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3504551"/>
    <w:multiLevelType w:val="hybridMultilevel"/>
    <w:tmpl w:val="83CA62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76E465B"/>
    <w:multiLevelType w:val="hybridMultilevel"/>
    <w:tmpl w:val="7D06D052"/>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82D66C1"/>
    <w:multiLevelType w:val="hybridMultilevel"/>
    <w:tmpl w:val="2CAC450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75C48"/>
    <w:multiLevelType w:val="hybridMultilevel"/>
    <w:tmpl w:val="0BE2202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3C140C72"/>
    <w:multiLevelType w:val="hybridMultilevel"/>
    <w:tmpl w:val="2FC4BE92"/>
    <w:lvl w:ilvl="0" w:tplc="7D802F7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6C5241"/>
    <w:multiLevelType w:val="hybridMultilevel"/>
    <w:tmpl w:val="A9A821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865138D"/>
    <w:multiLevelType w:val="hybridMultilevel"/>
    <w:tmpl w:val="2DD003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AA513C7"/>
    <w:multiLevelType w:val="hybridMultilevel"/>
    <w:tmpl w:val="3D6256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D256B83"/>
    <w:multiLevelType w:val="hybridMultilevel"/>
    <w:tmpl w:val="5E30F1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D326E60"/>
    <w:multiLevelType w:val="hybridMultilevel"/>
    <w:tmpl w:val="5192C2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566E6A"/>
    <w:multiLevelType w:val="hybridMultilevel"/>
    <w:tmpl w:val="825EB4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BA11F4D"/>
    <w:multiLevelType w:val="hybridMultilevel"/>
    <w:tmpl w:val="149C1C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C493E66"/>
    <w:multiLevelType w:val="hybridMultilevel"/>
    <w:tmpl w:val="131CA02E"/>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pStyle w:val="EditalTit2"/>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2050034900">
    <w:abstractNumId w:val="0"/>
  </w:num>
  <w:num w:numId="2" w16cid:durableId="1238982652">
    <w:abstractNumId w:val="5"/>
  </w:num>
  <w:num w:numId="3" w16cid:durableId="113797548">
    <w:abstractNumId w:val="15"/>
  </w:num>
  <w:num w:numId="4" w16cid:durableId="1357391998">
    <w:abstractNumId w:val="4"/>
  </w:num>
  <w:num w:numId="5" w16cid:durableId="225189750">
    <w:abstractNumId w:val="9"/>
  </w:num>
  <w:num w:numId="6" w16cid:durableId="1559439217">
    <w:abstractNumId w:val="11"/>
  </w:num>
  <w:num w:numId="7" w16cid:durableId="2082555943">
    <w:abstractNumId w:val="13"/>
  </w:num>
  <w:num w:numId="8" w16cid:durableId="2136482606">
    <w:abstractNumId w:val="12"/>
  </w:num>
  <w:num w:numId="9" w16cid:durableId="759913440">
    <w:abstractNumId w:val="3"/>
  </w:num>
  <w:num w:numId="10" w16cid:durableId="521087421">
    <w:abstractNumId w:val="10"/>
  </w:num>
  <w:num w:numId="11" w16cid:durableId="428738427">
    <w:abstractNumId w:val="2"/>
  </w:num>
  <w:num w:numId="12" w16cid:durableId="2023319617">
    <w:abstractNumId w:val="8"/>
  </w:num>
  <w:num w:numId="13" w16cid:durableId="1026642177">
    <w:abstractNumId w:val="14"/>
  </w:num>
  <w:num w:numId="14" w16cid:durableId="46492115">
    <w:abstractNumId w:val="7"/>
  </w:num>
  <w:num w:numId="15" w16cid:durableId="197860442">
    <w:abstractNumId w:val="6"/>
  </w:num>
  <w:num w:numId="16" w16cid:durableId="1751538758">
    <w:abstractNumId w:val="6"/>
  </w:num>
  <w:num w:numId="17" w16cid:durableId="19177398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1A"/>
    <w:rsid w:val="00016ED7"/>
    <w:rsid w:val="00017FCD"/>
    <w:rsid w:val="0002090E"/>
    <w:rsid w:val="00033362"/>
    <w:rsid w:val="00057706"/>
    <w:rsid w:val="00065225"/>
    <w:rsid w:val="000658E4"/>
    <w:rsid w:val="00066EF1"/>
    <w:rsid w:val="00071F83"/>
    <w:rsid w:val="0008209F"/>
    <w:rsid w:val="00092A7E"/>
    <w:rsid w:val="000A30E5"/>
    <w:rsid w:val="000C0877"/>
    <w:rsid w:val="000C291B"/>
    <w:rsid w:val="000C5180"/>
    <w:rsid w:val="000D3AA4"/>
    <w:rsid w:val="000D4419"/>
    <w:rsid w:val="000D607E"/>
    <w:rsid w:val="000E01A5"/>
    <w:rsid w:val="000F59A6"/>
    <w:rsid w:val="00113DC9"/>
    <w:rsid w:val="00114B86"/>
    <w:rsid w:val="00115490"/>
    <w:rsid w:val="00146A27"/>
    <w:rsid w:val="00154BC2"/>
    <w:rsid w:val="00166443"/>
    <w:rsid w:val="001761C0"/>
    <w:rsid w:val="00185013"/>
    <w:rsid w:val="001908C8"/>
    <w:rsid w:val="0019439C"/>
    <w:rsid w:val="00197F80"/>
    <w:rsid w:val="001B52E5"/>
    <w:rsid w:val="001C3B33"/>
    <w:rsid w:val="001C4267"/>
    <w:rsid w:val="001D3586"/>
    <w:rsid w:val="00224583"/>
    <w:rsid w:val="00224FC5"/>
    <w:rsid w:val="00225E65"/>
    <w:rsid w:val="002405FF"/>
    <w:rsid w:val="0024147C"/>
    <w:rsid w:val="002543B7"/>
    <w:rsid w:val="00256821"/>
    <w:rsid w:val="00257E58"/>
    <w:rsid w:val="00277F2D"/>
    <w:rsid w:val="00281251"/>
    <w:rsid w:val="00282897"/>
    <w:rsid w:val="00287D66"/>
    <w:rsid w:val="00290767"/>
    <w:rsid w:val="002D188A"/>
    <w:rsid w:val="002F7BF1"/>
    <w:rsid w:val="00300D71"/>
    <w:rsid w:val="00304881"/>
    <w:rsid w:val="00322D48"/>
    <w:rsid w:val="00327E42"/>
    <w:rsid w:val="0033243C"/>
    <w:rsid w:val="00342FBC"/>
    <w:rsid w:val="00353E3C"/>
    <w:rsid w:val="0036146C"/>
    <w:rsid w:val="00370274"/>
    <w:rsid w:val="0037267E"/>
    <w:rsid w:val="00385B23"/>
    <w:rsid w:val="003A1F31"/>
    <w:rsid w:val="003A6C43"/>
    <w:rsid w:val="003A7378"/>
    <w:rsid w:val="003B4F16"/>
    <w:rsid w:val="003B74DD"/>
    <w:rsid w:val="003C166A"/>
    <w:rsid w:val="003E05A6"/>
    <w:rsid w:val="003F668A"/>
    <w:rsid w:val="004143DC"/>
    <w:rsid w:val="00430B7B"/>
    <w:rsid w:val="004431FC"/>
    <w:rsid w:val="004457CE"/>
    <w:rsid w:val="00460257"/>
    <w:rsid w:val="00494C81"/>
    <w:rsid w:val="0049527B"/>
    <w:rsid w:val="0049598F"/>
    <w:rsid w:val="004B465C"/>
    <w:rsid w:val="004D05EA"/>
    <w:rsid w:val="004D4C83"/>
    <w:rsid w:val="004D4FD9"/>
    <w:rsid w:val="004D6CF5"/>
    <w:rsid w:val="004E1634"/>
    <w:rsid w:val="004F0556"/>
    <w:rsid w:val="004F691A"/>
    <w:rsid w:val="00512B31"/>
    <w:rsid w:val="00522666"/>
    <w:rsid w:val="0052765D"/>
    <w:rsid w:val="0053110E"/>
    <w:rsid w:val="00532428"/>
    <w:rsid w:val="005338A8"/>
    <w:rsid w:val="00546A94"/>
    <w:rsid w:val="00562779"/>
    <w:rsid w:val="0058046B"/>
    <w:rsid w:val="005905DA"/>
    <w:rsid w:val="0059314E"/>
    <w:rsid w:val="005A519C"/>
    <w:rsid w:val="005C55A5"/>
    <w:rsid w:val="005D4927"/>
    <w:rsid w:val="005D4C63"/>
    <w:rsid w:val="005E7FF4"/>
    <w:rsid w:val="005F093A"/>
    <w:rsid w:val="005F48A8"/>
    <w:rsid w:val="006008F0"/>
    <w:rsid w:val="00600987"/>
    <w:rsid w:val="0061010E"/>
    <w:rsid w:val="00613F29"/>
    <w:rsid w:val="00614E92"/>
    <w:rsid w:val="006157E0"/>
    <w:rsid w:val="0061668D"/>
    <w:rsid w:val="00621B62"/>
    <w:rsid w:val="006319EA"/>
    <w:rsid w:val="006433E8"/>
    <w:rsid w:val="006439B5"/>
    <w:rsid w:val="00656F14"/>
    <w:rsid w:val="006601F1"/>
    <w:rsid w:val="0068281F"/>
    <w:rsid w:val="006B37F5"/>
    <w:rsid w:val="006B650C"/>
    <w:rsid w:val="006C4111"/>
    <w:rsid w:val="006D4341"/>
    <w:rsid w:val="006E3C06"/>
    <w:rsid w:val="006E7FA0"/>
    <w:rsid w:val="007040AA"/>
    <w:rsid w:val="0071685F"/>
    <w:rsid w:val="00720058"/>
    <w:rsid w:val="00720752"/>
    <w:rsid w:val="00725494"/>
    <w:rsid w:val="00727A3A"/>
    <w:rsid w:val="00743CBC"/>
    <w:rsid w:val="007464D1"/>
    <w:rsid w:val="0074721F"/>
    <w:rsid w:val="0075097D"/>
    <w:rsid w:val="0076266F"/>
    <w:rsid w:val="00772E0B"/>
    <w:rsid w:val="00780C66"/>
    <w:rsid w:val="0078180B"/>
    <w:rsid w:val="00781FC5"/>
    <w:rsid w:val="00790403"/>
    <w:rsid w:val="00792FBC"/>
    <w:rsid w:val="00797B9A"/>
    <w:rsid w:val="007A62FE"/>
    <w:rsid w:val="007B4928"/>
    <w:rsid w:val="007C5144"/>
    <w:rsid w:val="0080340C"/>
    <w:rsid w:val="00816989"/>
    <w:rsid w:val="0081743F"/>
    <w:rsid w:val="0084754E"/>
    <w:rsid w:val="00850279"/>
    <w:rsid w:val="00872D4E"/>
    <w:rsid w:val="00897502"/>
    <w:rsid w:val="008A3665"/>
    <w:rsid w:val="008B0225"/>
    <w:rsid w:val="008B3997"/>
    <w:rsid w:val="008B61BB"/>
    <w:rsid w:val="008B7983"/>
    <w:rsid w:val="008D76B2"/>
    <w:rsid w:val="008F17C1"/>
    <w:rsid w:val="008F64CB"/>
    <w:rsid w:val="00932F16"/>
    <w:rsid w:val="009358FC"/>
    <w:rsid w:val="00951B49"/>
    <w:rsid w:val="00953B86"/>
    <w:rsid w:val="00967BD3"/>
    <w:rsid w:val="00973E04"/>
    <w:rsid w:val="009748F9"/>
    <w:rsid w:val="00976838"/>
    <w:rsid w:val="009827C5"/>
    <w:rsid w:val="00987802"/>
    <w:rsid w:val="00991DA9"/>
    <w:rsid w:val="00992793"/>
    <w:rsid w:val="009A222F"/>
    <w:rsid w:val="009A681A"/>
    <w:rsid w:val="009B614E"/>
    <w:rsid w:val="009C58F2"/>
    <w:rsid w:val="009F3C05"/>
    <w:rsid w:val="009F7EFB"/>
    <w:rsid w:val="00A00EAD"/>
    <w:rsid w:val="00A14C98"/>
    <w:rsid w:val="00A517D7"/>
    <w:rsid w:val="00A62ACF"/>
    <w:rsid w:val="00A65AB7"/>
    <w:rsid w:val="00A6640D"/>
    <w:rsid w:val="00A81ADF"/>
    <w:rsid w:val="00A85041"/>
    <w:rsid w:val="00A920FB"/>
    <w:rsid w:val="00AB3D09"/>
    <w:rsid w:val="00AB6F4F"/>
    <w:rsid w:val="00AD3783"/>
    <w:rsid w:val="00AD6D9D"/>
    <w:rsid w:val="00AF2EEC"/>
    <w:rsid w:val="00AF4DDD"/>
    <w:rsid w:val="00AF70ED"/>
    <w:rsid w:val="00AF7729"/>
    <w:rsid w:val="00B13134"/>
    <w:rsid w:val="00B16286"/>
    <w:rsid w:val="00B37EFC"/>
    <w:rsid w:val="00B52B08"/>
    <w:rsid w:val="00B710FB"/>
    <w:rsid w:val="00B74F19"/>
    <w:rsid w:val="00B9123E"/>
    <w:rsid w:val="00B9181D"/>
    <w:rsid w:val="00B9281A"/>
    <w:rsid w:val="00B95106"/>
    <w:rsid w:val="00BC3CB1"/>
    <w:rsid w:val="00BE1131"/>
    <w:rsid w:val="00BE67D1"/>
    <w:rsid w:val="00BE7D9A"/>
    <w:rsid w:val="00BF6A5B"/>
    <w:rsid w:val="00BF72F5"/>
    <w:rsid w:val="00C14931"/>
    <w:rsid w:val="00C41CCF"/>
    <w:rsid w:val="00C47867"/>
    <w:rsid w:val="00C6243A"/>
    <w:rsid w:val="00C67741"/>
    <w:rsid w:val="00C768DF"/>
    <w:rsid w:val="00C84F55"/>
    <w:rsid w:val="00C9243E"/>
    <w:rsid w:val="00C976F8"/>
    <w:rsid w:val="00C97A16"/>
    <w:rsid w:val="00CA54C8"/>
    <w:rsid w:val="00CB00CF"/>
    <w:rsid w:val="00CB4425"/>
    <w:rsid w:val="00CC2505"/>
    <w:rsid w:val="00CE50EF"/>
    <w:rsid w:val="00CF0D3A"/>
    <w:rsid w:val="00CF72B2"/>
    <w:rsid w:val="00D25A89"/>
    <w:rsid w:val="00D325D8"/>
    <w:rsid w:val="00D351F3"/>
    <w:rsid w:val="00D42599"/>
    <w:rsid w:val="00D6756F"/>
    <w:rsid w:val="00D86285"/>
    <w:rsid w:val="00D9246A"/>
    <w:rsid w:val="00DA589F"/>
    <w:rsid w:val="00DC3141"/>
    <w:rsid w:val="00DC5444"/>
    <w:rsid w:val="00DE1266"/>
    <w:rsid w:val="00DF6310"/>
    <w:rsid w:val="00DF65EF"/>
    <w:rsid w:val="00E0424C"/>
    <w:rsid w:val="00E04A4F"/>
    <w:rsid w:val="00E226E1"/>
    <w:rsid w:val="00E33E57"/>
    <w:rsid w:val="00E346FF"/>
    <w:rsid w:val="00E402B7"/>
    <w:rsid w:val="00E47A8C"/>
    <w:rsid w:val="00E55692"/>
    <w:rsid w:val="00E845F7"/>
    <w:rsid w:val="00E84F17"/>
    <w:rsid w:val="00E942FC"/>
    <w:rsid w:val="00EA340D"/>
    <w:rsid w:val="00EC1F88"/>
    <w:rsid w:val="00EE15F2"/>
    <w:rsid w:val="00EF0F44"/>
    <w:rsid w:val="00F15A18"/>
    <w:rsid w:val="00F476B4"/>
    <w:rsid w:val="00F5190B"/>
    <w:rsid w:val="00F53791"/>
    <w:rsid w:val="00F61228"/>
    <w:rsid w:val="00F61DC9"/>
    <w:rsid w:val="00F62DC2"/>
    <w:rsid w:val="00F936D8"/>
    <w:rsid w:val="00FB78E3"/>
    <w:rsid w:val="00FC1DE4"/>
    <w:rsid w:val="00FC659A"/>
    <w:rsid w:val="00FC7312"/>
    <w:rsid w:val="00FD0313"/>
    <w:rsid w:val="00FE48A3"/>
    <w:rsid w:val="00FF1493"/>
    <w:rsid w:val="00FF2957"/>
    <w:rsid w:val="00FF64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01DF"/>
  <w15:docId w15:val="{A04F0705-B984-4A3C-94C0-98ED6C159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F2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C976F8"/>
    <w:pPr>
      <w:keepNext/>
      <w:numPr>
        <w:numId w:val="1"/>
      </w:numPr>
      <w:suppressAutoHyphens/>
      <w:outlineLvl w:val="0"/>
    </w:pPr>
    <w:rPr>
      <w:rFonts w:ascii="Tahoma" w:hAnsi="Tahoma"/>
      <w:sz w:val="24"/>
      <w:lang w:eastAsia="ar-SA"/>
    </w:rPr>
  </w:style>
  <w:style w:type="paragraph" w:styleId="Ttulo4">
    <w:name w:val="heading 4"/>
    <w:basedOn w:val="Normal"/>
    <w:next w:val="Normal"/>
    <w:link w:val="Ttulo4Char"/>
    <w:qFormat/>
    <w:rsid w:val="00C976F8"/>
    <w:pPr>
      <w:keepNext/>
      <w:numPr>
        <w:ilvl w:val="3"/>
        <w:numId w:val="1"/>
      </w:numPr>
      <w:suppressAutoHyphens/>
      <w:jc w:val="center"/>
      <w:outlineLvl w:val="3"/>
    </w:pPr>
    <w:rPr>
      <w:rFonts w:ascii="Arial" w:hAnsi="Arial"/>
      <w:b/>
      <w:sz w:val="24"/>
      <w:lang w:eastAsia="ar-SA"/>
    </w:rPr>
  </w:style>
  <w:style w:type="paragraph" w:styleId="Ttulo5">
    <w:name w:val="heading 5"/>
    <w:basedOn w:val="Normal"/>
    <w:next w:val="Normal"/>
    <w:link w:val="Ttulo5Char"/>
    <w:qFormat/>
    <w:rsid w:val="00C976F8"/>
    <w:pPr>
      <w:keepNext/>
      <w:numPr>
        <w:ilvl w:val="4"/>
        <w:numId w:val="1"/>
      </w:numPr>
      <w:suppressAutoHyphens/>
      <w:outlineLvl w:val="4"/>
    </w:pPr>
    <w:rPr>
      <w:rFonts w:ascii="MS Sans Serif" w:hAnsi="MS Sans Serif"/>
      <w:b/>
      <w:sz w:val="24"/>
      <w:u w:val="single"/>
      <w:lang w:val="pt-PT"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
    <w:basedOn w:val="Normal"/>
    <w:link w:val="CabealhoChar"/>
    <w:unhideWhenUsed/>
    <w:rsid w:val="00613F29"/>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rsid w:val="00613F29"/>
    <w:rPr>
      <w:rFonts w:ascii="Times New Roman" w:eastAsia="Times New Roman" w:hAnsi="Times New Roman" w:cs="Times New Roman"/>
      <w:sz w:val="20"/>
      <w:szCs w:val="20"/>
      <w:lang w:eastAsia="pt-BR"/>
    </w:rPr>
  </w:style>
  <w:style w:type="paragraph" w:styleId="Rodap">
    <w:name w:val="footer"/>
    <w:basedOn w:val="Normal"/>
    <w:link w:val="RodapChar"/>
    <w:unhideWhenUsed/>
    <w:rsid w:val="00613F29"/>
    <w:pPr>
      <w:tabs>
        <w:tab w:val="center" w:pos="4252"/>
        <w:tab w:val="right" w:pos="8504"/>
      </w:tabs>
    </w:pPr>
  </w:style>
  <w:style w:type="character" w:customStyle="1" w:styleId="RodapChar">
    <w:name w:val="Rodapé Char"/>
    <w:basedOn w:val="Fontepargpadro"/>
    <w:link w:val="Rodap"/>
    <w:rsid w:val="00613F29"/>
    <w:rPr>
      <w:rFonts w:ascii="Times New Roman" w:eastAsia="Times New Roman" w:hAnsi="Times New Roman" w:cs="Times New Roman"/>
      <w:sz w:val="20"/>
      <w:szCs w:val="20"/>
      <w:lang w:eastAsia="pt-BR"/>
    </w:rPr>
  </w:style>
  <w:style w:type="paragraph" w:customStyle="1" w:styleId="textojustificado">
    <w:name w:val="texto_justificado"/>
    <w:basedOn w:val="Normal"/>
    <w:rsid w:val="00C67741"/>
    <w:pPr>
      <w:spacing w:before="100" w:beforeAutospacing="1" w:after="100" w:afterAutospacing="1"/>
    </w:pPr>
    <w:rPr>
      <w:sz w:val="24"/>
      <w:szCs w:val="24"/>
    </w:rPr>
  </w:style>
  <w:style w:type="character" w:styleId="Forte">
    <w:name w:val="Strong"/>
    <w:basedOn w:val="Fontepargpadro"/>
    <w:uiPriority w:val="22"/>
    <w:qFormat/>
    <w:rsid w:val="00C67741"/>
    <w:rPr>
      <w:b/>
      <w:bCs/>
    </w:rPr>
  </w:style>
  <w:style w:type="paragraph" w:styleId="NormalWeb">
    <w:name w:val="Normal (Web)"/>
    <w:basedOn w:val="Normal"/>
    <w:uiPriority w:val="99"/>
    <w:unhideWhenUsed/>
    <w:rsid w:val="00C67741"/>
    <w:pPr>
      <w:spacing w:before="100" w:beforeAutospacing="1" w:after="100" w:afterAutospacing="1"/>
    </w:pPr>
    <w:rPr>
      <w:sz w:val="24"/>
      <w:szCs w:val="24"/>
    </w:rPr>
  </w:style>
  <w:style w:type="character" w:styleId="nfase">
    <w:name w:val="Emphasis"/>
    <w:basedOn w:val="Fontepargpadro"/>
    <w:uiPriority w:val="20"/>
    <w:qFormat/>
    <w:rsid w:val="00C67741"/>
    <w:rPr>
      <w:i/>
      <w:iCs/>
    </w:rPr>
  </w:style>
  <w:style w:type="paragraph" w:customStyle="1" w:styleId="tabelatextoalinhadoesquerda">
    <w:name w:val="tabela_texto_alinhado_esquerda"/>
    <w:basedOn w:val="Normal"/>
    <w:rsid w:val="00C67741"/>
    <w:pPr>
      <w:spacing w:before="100" w:beforeAutospacing="1" w:after="100" w:afterAutospacing="1"/>
    </w:pPr>
    <w:rPr>
      <w:sz w:val="24"/>
      <w:szCs w:val="24"/>
    </w:rPr>
  </w:style>
  <w:style w:type="paragraph" w:customStyle="1" w:styleId="textojustificadorecuoprimeiralinha">
    <w:name w:val="texto_justificado_recuo_primeira_linha"/>
    <w:basedOn w:val="Normal"/>
    <w:rsid w:val="00C67741"/>
    <w:pPr>
      <w:spacing w:before="100" w:beforeAutospacing="1" w:after="100" w:afterAutospacing="1"/>
    </w:pPr>
    <w:rPr>
      <w:sz w:val="24"/>
      <w:szCs w:val="24"/>
    </w:rPr>
  </w:style>
  <w:style w:type="paragraph" w:customStyle="1" w:styleId="textocentralizadomaiusculas">
    <w:name w:val="texto_centralizado_maiusculas"/>
    <w:basedOn w:val="Normal"/>
    <w:rsid w:val="007C5144"/>
    <w:pPr>
      <w:spacing w:before="100" w:beforeAutospacing="1" w:after="100" w:afterAutospacing="1"/>
    </w:pPr>
    <w:rPr>
      <w:sz w:val="24"/>
      <w:szCs w:val="24"/>
    </w:rPr>
  </w:style>
  <w:style w:type="paragraph" w:styleId="PargrafodaLista">
    <w:name w:val="List Paragraph"/>
    <w:basedOn w:val="Normal"/>
    <w:uiPriority w:val="34"/>
    <w:qFormat/>
    <w:rsid w:val="00816989"/>
    <w:pPr>
      <w:ind w:left="720"/>
      <w:contextualSpacing/>
    </w:pPr>
  </w:style>
  <w:style w:type="character" w:customStyle="1" w:styleId="Ttulo1Char">
    <w:name w:val="Título 1 Char"/>
    <w:basedOn w:val="Fontepargpadro"/>
    <w:link w:val="Ttulo1"/>
    <w:rsid w:val="00C976F8"/>
    <w:rPr>
      <w:rFonts w:ascii="Tahoma" w:eastAsia="Times New Roman" w:hAnsi="Tahoma" w:cs="Times New Roman"/>
      <w:sz w:val="24"/>
      <w:szCs w:val="20"/>
      <w:lang w:eastAsia="ar-SA"/>
    </w:rPr>
  </w:style>
  <w:style w:type="character" w:customStyle="1" w:styleId="Ttulo4Char">
    <w:name w:val="Título 4 Char"/>
    <w:basedOn w:val="Fontepargpadro"/>
    <w:link w:val="Ttulo4"/>
    <w:rsid w:val="00C976F8"/>
    <w:rPr>
      <w:rFonts w:ascii="Arial" w:eastAsia="Times New Roman" w:hAnsi="Arial" w:cs="Times New Roman"/>
      <w:b/>
      <w:sz w:val="24"/>
      <w:szCs w:val="20"/>
      <w:lang w:eastAsia="ar-SA"/>
    </w:rPr>
  </w:style>
  <w:style w:type="character" w:customStyle="1" w:styleId="Ttulo5Char">
    <w:name w:val="Título 5 Char"/>
    <w:basedOn w:val="Fontepargpadro"/>
    <w:link w:val="Ttulo5"/>
    <w:rsid w:val="00C976F8"/>
    <w:rPr>
      <w:rFonts w:ascii="MS Sans Serif" w:eastAsia="Times New Roman" w:hAnsi="MS Sans Serif" w:cs="Times New Roman"/>
      <w:b/>
      <w:sz w:val="24"/>
      <w:szCs w:val="20"/>
      <w:u w:val="single"/>
      <w:lang w:val="pt-PT" w:eastAsia="ar-SA"/>
    </w:rPr>
  </w:style>
  <w:style w:type="character" w:styleId="Hyperlink">
    <w:name w:val="Hyperlink"/>
    <w:uiPriority w:val="99"/>
    <w:rsid w:val="00C976F8"/>
    <w:rPr>
      <w:color w:val="0000FF"/>
      <w:u w:val="single"/>
    </w:rPr>
  </w:style>
  <w:style w:type="paragraph" w:styleId="Corpodetexto">
    <w:name w:val="Body Text"/>
    <w:basedOn w:val="Normal"/>
    <w:link w:val="CorpodetextoChar"/>
    <w:rsid w:val="00C976F8"/>
    <w:pPr>
      <w:suppressAutoHyphens/>
      <w:jc w:val="both"/>
    </w:pPr>
    <w:rPr>
      <w:rFonts w:ascii="Arial" w:hAnsi="Arial"/>
      <w:sz w:val="24"/>
      <w:lang w:eastAsia="ar-SA"/>
    </w:rPr>
  </w:style>
  <w:style w:type="character" w:customStyle="1" w:styleId="CorpodetextoChar">
    <w:name w:val="Corpo de texto Char"/>
    <w:basedOn w:val="Fontepargpadro"/>
    <w:link w:val="Corpodetexto"/>
    <w:rsid w:val="00C976F8"/>
    <w:rPr>
      <w:rFonts w:ascii="Arial" w:eastAsia="Times New Roman" w:hAnsi="Arial" w:cs="Times New Roman"/>
      <w:sz w:val="24"/>
      <w:szCs w:val="20"/>
      <w:lang w:eastAsia="ar-SA"/>
    </w:rPr>
  </w:style>
  <w:style w:type="paragraph" w:styleId="Sumrio1">
    <w:name w:val="toc 1"/>
    <w:basedOn w:val="Normal"/>
    <w:next w:val="Normal"/>
    <w:autoRedefine/>
    <w:uiPriority w:val="39"/>
    <w:rsid w:val="00C976F8"/>
    <w:pPr>
      <w:tabs>
        <w:tab w:val="left" w:pos="426"/>
        <w:tab w:val="right" w:leader="dot" w:pos="8789"/>
      </w:tabs>
      <w:suppressAutoHyphens/>
      <w:spacing w:after="120" w:line="480" w:lineRule="auto"/>
    </w:pPr>
    <w:rPr>
      <w:rFonts w:ascii="Arial" w:hAnsi="Arial" w:cs="Arial"/>
      <w:b/>
      <w:bCs/>
      <w:noProof/>
      <w:color w:val="FF0000"/>
      <w:sz w:val="24"/>
      <w:szCs w:val="24"/>
      <w:lang w:eastAsia="ar-SA"/>
    </w:rPr>
  </w:style>
  <w:style w:type="paragraph" w:customStyle="1" w:styleId="Estilo">
    <w:name w:val="Estilo"/>
    <w:rsid w:val="00C976F8"/>
    <w:pPr>
      <w:widowControl w:val="0"/>
      <w:autoSpaceDE w:val="0"/>
      <w:autoSpaceDN w:val="0"/>
      <w:adjustRightInd w:val="0"/>
      <w:spacing w:after="0" w:line="240" w:lineRule="auto"/>
    </w:pPr>
    <w:rPr>
      <w:rFonts w:ascii="Arial" w:eastAsia="Times New Roman" w:hAnsi="Arial" w:cs="Arial"/>
      <w:sz w:val="24"/>
      <w:szCs w:val="24"/>
      <w:lang w:eastAsia="pt-BR"/>
    </w:rPr>
  </w:style>
  <w:style w:type="paragraph" w:styleId="Textodebalo">
    <w:name w:val="Balloon Text"/>
    <w:basedOn w:val="Normal"/>
    <w:link w:val="TextodebaloChar"/>
    <w:uiPriority w:val="99"/>
    <w:semiHidden/>
    <w:unhideWhenUsed/>
    <w:rsid w:val="00C976F8"/>
    <w:pPr>
      <w:suppressAutoHyphens/>
    </w:pPr>
    <w:rPr>
      <w:rFonts w:ascii="Tahoma" w:hAnsi="Tahoma" w:cs="Tahoma"/>
      <w:sz w:val="16"/>
      <w:szCs w:val="16"/>
      <w:lang w:eastAsia="ar-SA"/>
    </w:rPr>
  </w:style>
  <w:style w:type="character" w:customStyle="1" w:styleId="TextodebaloChar">
    <w:name w:val="Texto de balão Char"/>
    <w:basedOn w:val="Fontepargpadro"/>
    <w:link w:val="Textodebalo"/>
    <w:uiPriority w:val="99"/>
    <w:semiHidden/>
    <w:rsid w:val="00C976F8"/>
    <w:rPr>
      <w:rFonts w:ascii="Tahoma" w:eastAsia="Times New Roman" w:hAnsi="Tahoma" w:cs="Tahoma"/>
      <w:sz w:val="16"/>
      <w:szCs w:val="16"/>
      <w:lang w:eastAsia="ar-SA"/>
    </w:rPr>
  </w:style>
  <w:style w:type="table" w:styleId="Tabelacomgrade">
    <w:name w:val="Table Grid"/>
    <w:basedOn w:val="Tabelanormal"/>
    <w:uiPriority w:val="59"/>
    <w:rsid w:val="00C976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semiHidden/>
    <w:rsid w:val="005D4927"/>
    <w:pPr>
      <w:suppressAutoHyphens/>
    </w:pPr>
    <w:rPr>
      <w:rFonts w:ascii="Arial" w:hAnsi="Arial"/>
      <w:sz w:val="24"/>
      <w:lang w:eastAsia="ar-SA"/>
    </w:rPr>
  </w:style>
  <w:style w:type="character" w:customStyle="1" w:styleId="TextodenotaderodapChar">
    <w:name w:val="Texto de nota de rodapé Char"/>
    <w:basedOn w:val="Fontepargpadro"/>
    <w:link w:val="Textodenotaderodap"/>
    <w:semiHidden/>
    <w:rsid w:val="005D4927"/>
    <w:rPr>
      <w:rFonts w:ascii="Arial" w:eastAsia="Times New Roman" w:hAnsi="Arial" w:cs="Times New Roman"/>
      <w:sz w:val="24"/>
      <w:szCs w:val="20"/>
      <w:lang w:eastAsia="ar-SA"/>
    </w:rPr>
  </w:style>
  <w:style w:type="character" w:styleId="Refdenotaderodap">
    <w:name w:val="footnote reference"/>
    <w:uiPriority w:val="99"/>
    <w:semiHidden/>
    <w:unhideWhenUsed/>
    <w:rsid w:val="005D4927"/>
    <w:rPr>
      <w:vertAlign w:val="superscript"/>
    </w:rPr>
  </w:style>
  <w:style w:type="paragraph" w:customStyle="1" w:styleId="Estilo1">
    <w:name w:val="Estilo1"/>
    <w:basedOn w:val="Normal"/>
    <w:link w:val="Estilo1Char"/>
    <w:qFormat/>
    <w:rsid w:val="00720752"/>
    <w:pPr>
      <w:pBdr>
        <w:bottom w:val="triple" w:sz="4" w:space="1" w:color="auto"/>
      </w:pBdr>
      <w:autoSpaceDE w:val="0"/>
      <w:autoSpaceDN w:val="0"/>
      <w:adjustRightInd w:val="0"/>
      <w:spacing w:after="160" w:line="360" w:lineRule="auto"/>
    </w:pPr>
    <w:rPr>
      <w:rFonts w:ascii="Arial" w:eastAsiaTheme="minorHAnsi" w:hAnsi="Arial" w:cs="Arial"/>
      <w:b/>
      <w:bCs/>
      <w:sz w:val="22"/>
      <w:szCs w:val="22"/>
      <w:lang w:eastAsia="en-US"/>
    </w:rPr>
  </w:style>
  <w:style w:type="character" w:customStyle="1" w:styleId="Estilo1Char">
    <w:name w:val="Estilo1 Char"/>
    <w:basedOn w:val="Fontepargpadro"/>
    <w:link w:val="Estilo1"/>
    <w:rsid w:val="00720752"/>
    <w:rPr>
      <w:rFonts w:ascii="Arial" w:hAnsi="Arial" w:cs="Arial"/>
      <w:b/>
      <w:bCs/>
    </w:rPr>
  </w:style>
  <w:style w:type="paragraph" w:customStyle="1" w:styleId="EditalTit2">
    <w:name w:val="Edital Tit 2"/>
    <w:next w:val="Corpodetexto"/>
    <w:link w:val="EditalTit2Char"/>
    <w:rsid w:val="00185013"/>
    <w:pPr>
      <w:numPr>
        <w:ilvl w:val="1"/>
        <w:numId w:val="3"/>
      </w:numPr>
      <w:spacing w:before="240" w:after="0" w:line="360" w:lineRule="auto"/>
      <w:jc w:val="both"/>
    </w:pPr>
    <w:rPr>
      <w:rFonts w:ascii="Arial" w:eastAsia="Times New Roman" w:hAnsi="Arial" w:cs="Times New Roman"/>
      <w:sz w:val="24"/>
      <w:szCs w:val="20"/>
      <w:lang w:eastAsia="ar-SA"/>
    </w:rPr>
  </w:style>
  <w:style w:type="character" w:customStyle="1" w:styleId="EditalTit2Char">
    <w:name w:val="Edital Tit 2 Char"/>
    <w:link w:val="EditalTit2"/>
    <w:rsid w:val="00185013"/>
    <w:rPr>
      <w:rFonts w:ascii="Arial" w:eastAsia="Times New Roman" w:hAnsi="Arial"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007280">
      <w:bodyDiv w:val="1"/>
      <w:marLeft w:val="0"/>
      <w:marRight w:val="0"/>
      <w:marTop w:val="0"/>
      <w:marBottom w:val="0"/>
      <w:divBdr>
        <w:top w:val="none" w:sz="0" w:space="0" w:color="auto"/>
        <w:left w:val="none" w:sz="0" w:space="0" w:color="auto"/>
        <w:bottom w:val="none" w:sz="0" w:space="0" w:color="auto"/>
        <w:right w:val="none" w:sz="0" w:space="0" w:color="auto"/>
      </w:divBdr>
      <w:divsChild>
        <w:div w:id="380253256">
          <w:marLeft w:val="0"/>
          <w:marRight w:val="0"/>
          <w:marTop w:val="0"/>
          <w:marBottom w:val="0"/>
          <w:divBdr>
            <w:top w:val="none" w:sz="0" w:space="0" w:color="auto"/>
            <w:left w:val="none" w:sz="0" w:space="0" w:color="auto"/>
            <w:bottom w:val="none" w:sz="0" w:space="0" w:color="auto"/>
            <w:right w:val="none" w:sz="0" w:space="0" w:color="auto"/>
          </w:divBdr>
        </w:div>
        <w:div w:id="996497925">
          <w:marLeft w:val="0"/>
          <w:marRight w:val="0"/>
          <w:marTop w:val="0"/>
          <w:marBottom w:val="0"/>
          <w:divBdr>
            <w:top w:val="none" w:sz="0" w:space="0" w:color="auto"/>
            <w:left w:val="none" w:sz="0" w:space="0" w:color="auto"/>
            <w:bottom w:val="none" w:sz="0" w:space="0" w:color="auto"/>
            <w:right w:val="none" w:sz="0" w:space="0" w:color="auto"/>
          </w:divBdr>
        </w:div>
      </w:divsChild>
    </w:div>
    <w:div w:id="417404457">
      <w:bodyDiv w:val="1"/>
      <w:marLeft w:val="0"/>
      <w:marRight w:val="0"/>
      <w:marTop w:val="0"/>
      <w:marBottom w:val="0"/>
      <w:divBdr>
        <w:top w:val="none" w:sz="0" w:space="0" w:color="auto"/>
        <w:left w:val="none" w:sz="0" w:space="0" w:color="auto"/>
        <w:bottom w:val="none" w:sz="0" w:space="0" w:color="auto"/>
        <w:right w:val="none" w:sz="0" w:space="0" w:color="auto"/>
      </w:divBdr>
    </w:div>
    <w:div w:id="418675099">
      <w:bodyDiv w:val="1"/>
      <w:marLeft w:val="0"/>
      <w:marRight w:val="0"/>
      <w:marTop w:val="0"/>
      <w:marBottom w:val="0"/>
      <w:divBdr>
        <w:top w:val="none" w:sz="0" w:space="0" w:color="auto"/>
        <w:left w:val="none" w:sz="0" w:space="0" w:color="auto"/>
        <w:bottom w:val="none" w:sz="0" w:space="0" w:color="auto"/>
        <w:right w:val="none" w:sz="0" w:space="0" w:color="auto"/>
      </w:divBdr>
    </w:div>
    <w:div w:id="808594619">
      <w:bodyDiv w:val="1"/>
      <w:marLeft w:val="0"/>
      <w:marRight w:val="0"/>
      <w:marTop w:val="0"/>
      <w:marBottom w:val="0"/>
      <w:divBdr>
        <w:top w:val="none" w:sz="0" w:space="0" w:color="auto"/>
        <w:left w:val="none" w:sz="0" w:space="0" w:color="auto"/>
        <w:bottom w:val="none" w:sz="0" w:space="0" w:color="auto"/>
        <w:right w:val="none" w:sz="0" w:space="0" w:color="auto"/>
      </w:divBdr>
    </w:div>
    <w:div w:id="924265761">
      <w:bodyDiv w:val="1"/>
      <w:marLeft w:val="0"/>
      <w:marRight w:val="0"/>
      <w:marTop w:val="0"/>
      <w:marBottom w:val="0"/>
      <w:divBdr>
        <w:top w:val="none" w:sz="0" w:space="0" w:color="auto"/>
        <w:left w:val="none" w:sz="0" w:space="0" w:color="auto"/>
        <w:bottom w:val="none" w:sz="0" w:space="0" w:color="auto"/>
        <w:right w:val="none" w:sz="0" w:space="0" w:color="auto"/>
      </w:divBdr>
    </w:div>
    <w:div w:id="931282152">
      <w:bodyDiv w:val="1"/>
      <w:marLeft w:val="0"/>
      <w:marRight w:val="0"/>
      <w:marTop w:val="0"/>
      <w:marBottom w:val="0"/>
      <w:divBdr>
        <w:top w:val="none" w:sz="0" w:space="0" w:color="auto"/>
        <w:left w:val="none" w:sz="0" w:space="0" w:color="auto"/>
        <w:bottom w:val="none" w:sz="0" w:space="0" w:color="auto"/>
        <w:right w:val="none" w:sz="0" w:space="0" w:color="auto"/>
      </w:divBdr>
    </w:div>
    <w:div w:id="1452165145">
      <w:bodyDiv w:val="1"/>
      <w:marLeft w:val="0"/>
      <w:marRight w:val="0"/>
      <w:marTop w:val="0"/>
      <w:marBottom w:val="0"/>
      <w:divBdr>
        <w:top w:val="none" w:sz="0" w:space="0" w:color="auto"/>
        <w:left w:val="none" w:sz="0" w:space="0" w:color="auto"/>
        <w:bottom w:val="none" w:sz="0" w:space="0" w:color="auto"/>
        <w:right w:val="none" w:sz="0" w:space="0" w:color="auto"/>
      </w:divBdr>
    </w:div>
    <w:div w:id="1517620631">
      <w:bodyDiv w:val="1"/>
      <w:marLeft w:val="0"/>
      <w:marRight w:val="0"/>
      <w:marTop w:val="0"/>
      <w:marBottom w:val="0"/>
      <w:divBdr>
        <w:top w:val="none" w:sz="0" w:space="0" w:color="auto"/>
        <w:left w:val="none" w:sz="0" w:space="0" w:color="auto"/>
        <w:bottom w:val="none" w:sz="0" w:space="0" w:color="auto"/>
        <w:right w:val="none" w:sz="0" w:space="0" w:color="auto"/>
      </w:divBdr>
    </w:div>
    <w:div w:id="1540318553">
      <w:bodyDiv w:val="1"/>
      <w:marLeft w:val="0"/>
      <w:marRight w:val="0"/>
      <w:marTop w:val="0"/>
      <w:marBottom w:val="0"/>
      <w:divBdr>
        <w:top w:val="none" w:sz="0" w:space="0" w:color="auto"/>
        <w:left w:val="none" w:sz="0" w:space="0" w:color="auto"/>
        <w:bottom w:val="none" w:sz="0" w:space="0" w:color="auto"/>
        <w:right w:val="none" w:sz="0" w:space="0" w:color="auto"/>
      </w:divBdr>
    </w:div>
    <w:div w:id="1609652405">
      <w:bodyDiv w:val="1"/>
      <w:marLeft w:val="0"/>
      <w:marRight w:val="0"/>
      <w:marTop w:val="0"/>
      <w:marBottom w:val="0"/>
      <w:divBdr>
        <w:top w:val="none" w:sz="0" w:space="0" w:color="auto"/>
        <w:left w:val="none" w:sz="0" w:space="0" w:color="auto"/>
        <w:bottom w:val="none" w:sz="0" w:space="0" w:color="auto"/>
        <w:right w:val="none" w:sz="0" w:space="0" w:color="auto"/>
      </w:divBdr>
    </w:div>
    <w:div w:id="1641839255">
      <w:bodyDiv w:val="1"/>
      <w:marLeft w:val="0"/>
      <w:marRight w:val="0"/>
      <w:marTop w:val="0"/>
      <w:marBottom w:val="0"/>
      <w:divBdr>
        <w:top w:val="none" w:sz="0" w:space="0" w:color="auto"/>
        <w:left w:val="none" w:sz="0" w:space="0" w:color="auto"/>
        <w:bottom w:val="none" w:sz="0" w:space="0" w:color="auto"/>
        <w:right w:val="none" w:sz="0" w:space="0" w:color="auto"/>
      </w:divBdr>
    </w:div>
    <w:div w:id="1710644948">
      <w:bodyDiv w:val="1"/>
      <w:marLeft w:val="0"/>
      <w:marRight w:val="0"/>
      <w:marTop w:val="0"/>
      <w:marBottom w:val="0"/>
      <w:divBdr>
        <w:top w:val="none" w:sz="0" w:space="0" w:color="auto"/>
        <w:left w:val="none" w:sz="0" w:space="0" w:color="auto"/>
        <w:bottom w:val="none" w:sz="0" w:space="0" w:color="auto"/>
        <w:right w:val="none" w:sz="0" w:space="0" w:color="auto"/>
      </w:divBdr>
    </w:div>
    <w:div w:id="1744985076">
      <w:bodyDiv w:val="1"/>
      <w:marLeft w:val="0"/>
      <w:marRight w:val="0"/>
      <w:marTop w:val="0"/>
      <w:marBottom w:val="0"/>
      <w:divBdr>
        <w:top w:val="none" w:sz="0" w:space="0" w:color="auto"/>
        <w:left w:val="none" w:sz="0" w:space="0" w:color="auto"/>
        <w:bottom w:val="none" w:sz="0" w:space="0" w:color="auto"/>
        <w:right w:val="none" w:sz="0" w:space="0" w:color="auto"/>
      </w:divBdr>
      <w:divsChild>
        <w:div w:id="615215482">
          <w:marLeft w:val="0"/>
          <w:marRight w:val="0"/>
          <w:marTop w:val="0"/>
          <w:marBottom w:val="0"/>
          <w:divBdr>
            <w:top w:val="none" w:sz="0" w:space="0" w:color="auto"/>
            <w:left w:val="none" w:sz="0" w:space="0" w:color="auto"/>
            <w:bottom w:val="none" w:sz="0" w:space="0" w:color="auto"/>
            <w:right w:val="none" w:sz="0" w:space="0" w:color="auto"/>
          </w:divBdr>
        </w:div>
        <w:div w:id="268127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451B2-D694-424D-B8EA-4ECA4B3A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4651</Words>
  <Characters>25118</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365 21094</cp:lastModifiedBy>
  <cp:revision>4</cp:revision>
  <dcterms:created xsi:type="dcterms:W3CDTF">2024-11-12T21:39:00Z</dcterms:created>
  <dcterms:modified xsi:type="dcterms:W3CDTF">2024-11-12T21:40:00Z</dcterms:modified>
</cp:coreProperties>
</file>